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80" w:lineRule="exact"/>
        <w:jc w:val="center"/>
        <w:rPr>
          <w:rFonts w:ascii="小标宋" w:hAnsi="微软雅黑" w:eastAsia="小标宋"/>
          <w:color w:val="000000"/>
          <w:sz w:val="44"/>
          <w:szCs w:val="44"/>
        </w:rPr>
      </w:pPr>
      <w:bookmarkStart w:id="0" w:name="_GoBack"/>
      <w:bookmarkEnd w:id="0"/>
      <w:r>
        <w:rPr>
          <w:rFonts w:hint="eastAsia" w:ascii="小标宋" w:hAnsi="微软雅黑" w:eastAsia="小标宋"/>
          <w:color w:val="000000"/>
          <w:sz w:val="44"/>
          <w:szCs w:val="44"/>
        </w:rPr>
        <w:t>“医济苍生——古今中医药学家精神巡礼展”展览方案</w:t>
      </w:r>
      <w:r>
        <w:rPr>
          <w:rFonts w:ascii="小标宋" w:hAnsi="微软雅黑" w:eastAsia="小标宋"/>
          <w:color w:val="000000"/>
          <w:sz w:val="44"/>
          <w:szCs w:val="44"/>
        </w:rPr>
        <w:t>及项目采购需求</w:t>
      </w:r>
    </w:p>
    <w:p>
      <w:pPr>
        <w:pStyle w:val="6"/>
        <w:shd w:val="clear" w:color="auto" w:fill="FFFFFF"/>
        <w:spacing w:before="0" w:beforeAutospacing="0" w:after="0" w:afterAutospacing="0" w:line="580" w:lineRule="exact"/>
        <w:jc w:val="center"/>
        <w:rPr>
          <w:rFonts w:ascii="小标宋" w:hAnsi="微软雅黑" w:eastAsia="小标宋"/>
          <w:color w:val="000000"/>
          <w:sz w:val="44"/>
          <w:szCs w:val="44"/>
        </w:rPr>
      </w:pPr>
    </w:p>
    <w:p>
      <w:pPr>
        <w:pStyle w:val="6"/>
        <w:shd w:val="clear" w:color="auto" w:fill="FFFFFF"/>
        <w:spacing w:before="0" w:beforeAutospacing="0" w:after="0" w:afterAutospacing="0" w:line="58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一、展览概述</w:t>
      </w:r>
    </w:p>
    <w:p>
      <w:pPr>
        <w:widowControl/>
        <w:spacing w:line="580" w:lineRule="exact"/>
        <w:ind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中医药是中华民族在长期的医疗实践中逐步形成的、具有独特理论和诊疗技术以及养生保健思想与方法的医学体系，是中国古代科学和中华优秀传统文化中的瑰宝。党和国家始终高度重视中医药发展，毛泽东、邓小平、习近平等几代党和国家领导人均对中医药事业作出过重要指示和批示。2022年国务院办公厅发布《“十四五”中医药发展规划》。党的二十大报告中指出要“促进中医药传承创新发展”。中医药在抗击非典、新冠等重大传染性疾病，以及防控心脑血管疾病、糖尿病等重大慢性病中均取得了积极成效，做出了重要贡献。</w:t>
      </w:r>
    </w:p>
    <w:p>
      <w:pPr>
        <w:widowControl/>
        <w:spacing w:line="580" w:lineRule="exact"/>
        <w:ind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2019年，中共中央办公厅、国务院办公厅印发了《关于进一步弘扬科学家精神加强作风和学风建设的意见》，指出要“自觉践行、大力弘扬新时代科学家精神”。</w:t>
      </w:r>
    </w:p>
    <w:p>
      <w:pPr>
        <w:widowControl/>
        <w:spacing w:line="580" w:lineRule="exact"/>
        <w:ind w:firstLine="640" w:firstLineChars="200"/>
        <w:rPr>
          <w:rFonts w:ascii="仿宋_GB2312" w:hAnsi="仿宋" w:eastAsia="仿宋_GB2312"/>
          <w:sz w:val="32"/>
          <w:szCs w:val="32"/>
        </w:rPr>
      </w:pPr>
      <w:r>
        <w:rPr>
          <w:rFonts w:hint="eastAsia" w:ascii="仿宋_GB2312" w:hAnsi="黑体" w:eastAsia="仿宋_GB2312" w:cs="宋体"/>
          <w:kern w:val="0"/>
          <w:sz w:val="32"/>
          <w:szCs w:val="32"/>
        </w:rPr>
        <w:t>为贯彻落实党的二十大精神及党和国家相关政策，满足公众日益提高的科普需求，</w:t>
      </w:r>
      <w:r>
        <w:rPr>
          <w:rFonts w:hint="eastAsia" w:ascii="仿宋_GB2312" w:eastAsia="仿宋_GB2312"/>
          <w:color w:val="000000" w:themeColor="text1"/>
          <w:sz w:val="32"/>
          <w:szCs w:val="32"/>
          <w14:textFill>
            <w14:solidFill>
              <w14:schemeClr w14:val="tx1"/>
            </w14:solidFill>
          </w14:textFill>
        </w:rPr>
        <w:t>深入推进“科学家精神教育基地”建设，</w:t>
      </w:r>
      <w:r>
        <w:rPr>
          <w:rFonts w:hint="eastAsia" w:ascii="仿宋_GB2312" w:hAnsi="黑体" w:eastAsia="仿宋_GB2312" w:cs="宋体"/>
          <w:kern w:val="0"/>
          <w:sz w:val="32"/>
          <w:szCs w:val="32"/>
        </w:rPr>
        <w:t>拟策划开发古今著名中医药学家主题展览，普及中医药知识，宣传“传承精华、守正创新”的中医药发展理念，大力弘扬中医药科技文化和其中所蕴含的科学家精神。</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展览地点：中国科技馆主展厅二层恐龙广场</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展览面积：</w:t>
      </w:r>
      <w:r>
        <w:rPr>
          <w:rFonts w:ascii="仿宋_GB2312" w:hAnsi="微软雅黑" w:eastAsia="仿宋_GB2312"/>
          <w:color w:val="000000"/>
          <w:sz w:val="32"/>
          <w:szCs w:val="32"/>
        </w:rPr>
        <w:t>300</w:t>
      </w:r>
      <w:r>
        <w:rPr>
          <w:rFonts w:hint="eastAsia" w:ascii="仿宋_GB2312" w:hAnsi="微软雅黑" w:eastAsia="仿宋_GB2312"/>
          <w:color w:val="000000"/>
          <w:sz w:val="32"/>
          <w:szCs w:val="32"/>
        </w:rPr>
        <w:t>m</w:t>
      </w:r>
      <w:r>
        <w:rPr>
          <w:rFonts w:hint="eastAsia" w:ascii="仿宋_GB2312" w:hAnsi="微软雅黑" w:eastAsia="仿宋_GB2312"/>
          <w:color w:val="000000"/>
          <w:sz w:val="32"/>
          <w:szCs w:val="32"/>
          <w:vertAlign w:val="superscript"/>
        </w:rPr>
        <w:t>2</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展出时间：202</w:t>
      </w:r>
      <w:r>
        <w:rPr>
          <w:rFonts w:ascii="仿宋_GB2312" w:hAnsi="微软雅黑" w:eastAsia="仿宋_GB2312"/>
          <w:color w:val="000000"/>
          <w:sz w:val="32"/>
          <w:szCs w:val="32"/>
        </w:rPr>
        <w:t>3</w:t>
      </w:r>
      <w:r>
        <w:rPr>
          <w:rFonts w:hint="eastAsia" w:ascii="仿宋_GB2312" w:hAnsi="微软雅黑" w:eastAsia="仿宋_GB2312"/>
          <w:color w:val="000000"/>
          <w:sz w:val="32"/>
          <w:szCs w:val="32"/>
        </w:rPr>
        <w:t>年</w:t>
      </w:r>
      <w:r>
        <w:rPr>
          <w:rFonts w:ascii="仿宋_GB2312" w:hAnsi="微软雅黑" w:eastAsia="仿宋_GB2312"/>
          <w:color w:val="000000"/>
          <w:sz w:val="32"/>
          <w:szCs w:val="32"/>
        </w:rPr>
        <w:t>7</w:t>
      </w:r>
      <w:r>
        <w:rPr>
          <w:rFonts w:hint="eastAsia" w:ascii="仿宋_GB2312" w:hAnsi="微软雅黑" w:eastAsia="仿宋_GB2312"/>
          <w:color w:val="000000"/>
          <w:sz w:val="32"/>
          <w:szCs w:val="32"/>
        </w:rPr>
        <w:t>月至1</w:t>
      </w:r>
      <w:r>
        <w:rPr>
          <w:rFonts w:ascii="仿宋_GB2312" w:hAnsi="微软雅黑" w:eastAsia="仿宋_GB2312"/>
          <w:color w:val="000000"/>
          <w:sz w:val="32"/>
          <w:szCs w:val="32"/>
        </w:rPr>
        <w:t>0</w:t>
      </w:r>
      <w:r>
        <w:rPr>
          <w:rFonts w:hint="eastAsia" w:ascii="仿宋_GB2312" w:hAnsi="微软雅黑" w:eastAsia="仿宋_GB2312"/>
          <w:color w:val="000000"/>
          <w:sz w:val="32"/>
          <w:szCs w:val="32"/>
        </w:rPr>
        <w:t>月</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展览性质：小型即时展览</w:t>
      </w:r>
    </w:p>
    <w:p>
      <w:pPr>
        <w:pStyle w:val="6"/>
        <w:shd w:val="clear" w:color="auto" w:fill="FFFFFF"/>
        <w:spacing w:before="0" w:beforeAutospacing="0" w:after="0" w:afterAutospacing="0" w:line="58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二、展览框架</w:t>
      </w:r>
    </w:p>
    <w:p>
      <w:pPr>
        <w:widowControl/>
        <w:spacing w:line="580" w:lineRule="exact"/>
        <w:ind w:firstLine="640" w:firstLineChars="200"/>
        <w:rPr>
          <w:rFonts w:ascii="仿宋_GB2312" w:hAnsi="黑体" w:eastAsia="仿宋_GB2312" w:cs="宋体"/>
          <w:kern w:val="0"/>
          <w:sz w:val="32"/>
          <w:szCs w:val="32"/>
        </w:rPr>
      </w:pPr>
      <w:r>
        <w:rPr>
          <w:rFonts w:hint="eastAsia" w:ascii="仿宋_GB2312" w:hAnsi="微软雅黑" w:eastAsia="仿宋_GB2312"/>
          <w:color w:val="000000"/>
          <w:sz w:val="32"/>
          <w:szCs w:val="32"/>
        </w:rPr>
        <w:t>展览拟以“医济苍生”为主题，以“爱国、创新、求实、奉献、协同、育人”的新时代科学家精神为坐标，以古今贯通的视角，提炼中医药学家的崇高精神内涵，探寻延续千年、一脉相承的科学家精神之根脉与渊源。展览力图</w:t>
      </w:r>
      <w:r>
        <w:rPr>
          <w:rFonts w:hint="eastAsia" w:ascii="仿宋_GB2312" w:hAnsi="黑体" w:eastAsia="仿宋_GB2312" w:cs="宋体"/>
          <w:kern w:val="0"/>
          <w:sz w:val="32"/>
          <w:szCs w:val="32"/>
        </w:rPr>
        <w:t>深层次引领和打动公众，将公众引入中医药学家</w:t>
      </w:r>
      <w:r>
        <w:rPr>
          <w:rFonts w:ascii="仿宋_GB2312" w:hAnsi="黑体" w:eastAsia="仿宋_GB2312" w:cs="宋体"/>
          <w:kern w:val="0"/>
          <w:sz w:val="32"/>
          <w:szCs w:val="32"/>
        </w:rPr>
        <w:t>的</w:t>
      </w:r>
      <w:r>
        <w:rPr>
          <w:rFonts w:hint="eastAsia" w:ascii="仿宋_GB2312" w:hAnsi="黑体" w:eastAsia="仿宋_GB2312" w:cs="宋体"/>
          <w:kern w:val="0"/>
          <w:sz w:val="32"/>
          <w:szCs w:val="32"/>
        </w:rPr>
        <w:t>精神</w:t>
      </w:r>
      <w:r>
        <w:rPr>
          <w:rFonts w:ascii="仿宋_GB2312" w:hAnsi="黑体" w:eastAsia="仿宋_GB2312" w:cs="宋体"/>
          <w:kern w:val="0"/>
          <w:sz w:val="32"/>
          <w:szCs w:val="32"/>
        </w:rPr>
        <w:t>世界，</w:t>
      </w:r>
      <w:r>
        <w:rPr>
          <w:rFonts w:hint="eastAsia" w:ascii="仿宋_GB2312" w:hAnsi="黑体" w:eastAsia="仿宋_GB2312" w:cs="宋体"/>
          <w:kern w:val="0"/>
          <w:sz w:val="32"/>
          <w:szCs w:val="32"/>
        </w:rPr>
        <w:t>深刻感悟其中所蕴含的科学家</w:t>
      </w:r>
      <w:r>
        <w:rPr>
          <w:rFonts w:ascii="仿宋_GB2312" w:hAnsi="黑体" w:eastAsia="仿宋_GB2312" w:cs="宋体"/>
          <w:kern w:val="0"/>
          <w:sz w:val="32"/>
          <w:szCs w:val="32"/>
        </w:rPr>
        <w:t>精神</w:t>
      </w:r>
      <w:r>
        <w:rPr>
          <w:rFonts w:hint="eastAsia" w:ascii="仿宋_GB2312" w:hAnsi="黑体" w:eastAsia="仿宋_GB2312" w:cs="宋体"/>
          <w:kern w:val="0"/>
          <w:sz w:val="32"/>
          <w:szCs w:val="32"/>
        </w:rPr>
        <w:t>。</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展览由序厅、尾声和</w:t>
      </w:r>
      <w:r>
        <w:rPr>
          <w:rFonts w:ascii="仿宋_GB2312" w:hAnsi="微软雅黑" w:eastAsia="仿宋_GB2312"/>
          <w:color w:val="000000"/>
          <w:sz w:val="32"/>
          <w:szCs w:val="32"/>
        </w:rPr>
        <w:t>6个分主题构成：</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分主题</w:t>
      </w:r>
      <w:r>
        <w:rPr>
          <w:rFonts w:ascii="仿宋_GB2312" w:hAnsi="微软雅黑" w:eastAsia="仿宋_GB2312"/>
          <w:color w:val="000000"/>
          <w:sz w:val="32"/>
          <w:szCs w:val="32"/>
        </w:rPr>
        <w:t xml:space="preserve">1 </w:t>
      </w:r>
      <w:r>
        <w:rPr>
          <w:rFonts w:hint="eastAsia" w:ascii="仿宋_GB2312" w:hAnsi="微软雅黑" w:eastAsia="仿宋_GB2312"/>
          <w:color w:val="000000"/>
          <w:sz w:val="32"/>
          <w:szCs w:val="32"/>
        </w:rPr>
        <w:t>勤求博采 格物穷理</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分主题</w:t>
      </w:r>
      <w:r>
        <w:rPr>
          <w:rFonts w:ascii="仿宋_GB2312" w:hAnsi="微软雅黑" w:eastAsia="仿宋_GB2312"/>
          <w:color w:val="000000"/>
          <w:sz w:val="32"/>
          <w:szCs w:val="32"/>
        </w:rPr>
        <w:t xml:space="preserve">2 </w:t>
      </w:r>
      <w:r>
        <w:rPr>
          <w:rFonts w:hint="eastAsia" w:ascii="仿宋_GB2312" w:hAnsi="微软雅黑" w:eastAsia="仿宋_GB2312"/>
          <w:color w:val="000000"/>
          <w:sz w:val="32"/>
          <w:szCs w:val="32"/>
        </w:rPr>
        <w:t>舍我其谁 开创先河</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分主题</w:t>
      </w:r>
      <w:r>
        <w:rPr>
          <w:rFonts w:ascii="仿宋_GB2312" w:hAnsi="微软雅黑" w:eastAsia="仿宋_GB2312"/>
          <w:color w:val="000000"/>
          <w:sz w:val="32"/>
          <w:szCs w:val="32"/>
        </w:rPr>
        <w:t xml:space="preserve">3 </w:t>
      </w:r>
      <w:r>
        <w:rPr>
          <w:rFonts w:hint="eastAsia" w:ascii="仿宋_GB2312" w:hAnsi="微软雅黑" w:eastAsia="仿宋_GB2312"/>
          <w:color w:val="000000"/>
          <w:sz w:val="32"/>
          <w:szCs w:val="32"/>
        </w:rPr>
        <w:t>心怀天下 以医寿民</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分主题</w:t>
      </w:r>
      <w:r>
        <w:rPr>
          <w:rFonts w:ascii="仿宋_GB2312" w:hAnsi="微软雅黑" w:eastAsia="仿宋_GB2312"/>
          <w:color w:val="000000"/>
          <w:sz w:val="32"/>
          <w:szCs w:val="32"/>
        </w:rPr>
        <w:t xml:space="preserve">4 </w:t>
      </w:r>
      <w:r>
        <w:rPr>
          <w:rFonts w:hint="eastAsia" w:ascii="仿宋_GB2312" w:hAnsi="微软雅黑" w:eastAsia="仿宋_GB2312"/>
          <w:color w:val="000000"/>
          <w:sz w:val="32"/>
          <w:szCs w:val="32"/>
        </w:rPr>
        <w:t>不慕名利 甘于奉献</w:t>
      </w:r>
    </w:p>
    <w:p>
      <w:pPr>
        <w:pStyle w:val="6"/>
        <w:shd w:val="clear" w:color="auto" w:fill="FFFFFF"/>
        <w:spacing w:before="0" w:beforeAutospacing="0" w:after="0" w:afterAutospacing="0" w:line="580" w:lineRule="exact"/>
        <w:ind w:firstLine="640" w:firstLineChars="200"/>
        <w:jc w:val="both"/>
        <w:rPr>
          <w:rFonts w:ascii="仿宋_GB2312" w:hAnsi="仿宋_GB2312" w:eastAsia="仿宋_GB2312"/>
          <w:color w:val="000000"/>
          <w:sz w:val="32"/>
          <w:szCs w:val="32"/>
        </w:rPr>
      </w:pPr>
      <w:r>
        <w:rPr>
          <w:rFonts w:hint="eastAsia" w:ascii="仿宋_GB2312" w:hAnsi="仿宋_GB2312" w:eastAsia="仿宋_GB2312"/>
          <w:color w:val="000000"/>
          <w:sz w:val="32"/>
          <w:szCs w:val="32"/>
        </w:rPr>
        <w:t>分主题5</w:t>
      </w:r>
      <w:r>
        <w:rPr>
          <w:rFonts w:ascii="仿宋_GB2312" w:hAnsi="仿宋_GB2312" w:eastAsia="仿宋_GB2312"/>
          <w:color w:val="000000"/>
          <w:sz w:val="32"/>
          <w:szCs w:val="32"/>
        </w:rPr>
        <w:t xml:space="preserve"> </w:t>
      </w:r>
      <w:r>
        <w:rPr>
          <w:rFonts w:hint="eastAsia" w:ascii="仿宋_GB2312" w:hAnsi="仿宋_GB2312" w:eastAsia="仿宋_GB2312"/>
          <w:color w:val="000000"/>
          <w:sz w:val="32"/>
          <w:szCs w:val="32"/>
        </w:rPr>
        <w:t>赓续传递 志在育人</w:t>
      </w:r>
    </w:p>
    <w:p>
      <w:pPr>
        <w:pStyle w:val="6"/>
        <w:shd w:val="clear" w:color="auto" w:fill="FFFFFF"/>
        <w:spacing w:before="0" w:beforeAutospacing="0" w:after="0" w:afterAutospacing="0" w:line="580" w:lineRule="exact"/>
        <w:ind w:firstLine="640" w:firstLineChars="200"/>
        <w:jc w:val="both"/>
        <w:rPr>
          <w:rFonts w:ascii="仿宋_GB2312" w:hAnsi="仿宋_GB2312" w:eastAsia="仿宋_GB2312"/>
          <w:color w:val="000000"/>
          <w:sz w:val="32"/>
          <w:szCs w:val="32"/>
        </w:rPr>
      </w:pPr>
      <w:r>
        <w:rPr>
          <w:rFonts w:hint="eastAsia" w:ascii="仿宋_GB2312" w:hAnsi="仿宋_GB2312" w:eastAsia="仿宋_GB2312"/>
          <w:color w:val="000000"/>
          <w:sz w:val="32"/>
          <w:szCs w:val="32"/>
        </w:rPr>
        <w:t>分主题6</w:t>
      </w:r>
      <w:r>
        <w:rPr>
          <w:rFonts w:ascii="仿宋_GB2312" w:hAnsi="仿宋_GB2312" w:eastAsia="仿宋_GB2312"/>
          <w:color w:val="000000"/>
          <w:sz w:val="32"/>
          <w:szCs w:val="32"/>
        </w:rPr>
        <w:t xml:space="preserve"> </w:t>
      </w:r>
      <w:r>
        <w:rPr>
          <w:rFonts w:hint="eastAsia" w:ascii="仿宋_GB2312" w:hAnsi="仿宋_GB2312" w:eastAsia="仿宋_GB2312"/>
          <w:color w:val="000000"/>
          <w:sz w:val="32"/>
          <w:szCs w:val="32"/>
        </w:rPr>
        <w:t>团结开拓 协同攻关</w:t>
      </w:r>
    </w:p>
    <w:p>
      <w:pPr>
        <w:pStyle w:val="6"/>
        <w:shd w:val="clear" w:color="auto" w:fill="FFFFFF"/>
        <w:spacing w:before="0" w:beforeAutospacing="0" w:after="0" w:afterAutospacing="0" w:line="58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三、展览内容</w:t>
      </w:r>
    </w:p>
    <w:p>
      <w:pPr>
        <w:pStyle w:val="6"/>
        <w:shd w:val="clear" w:color="auto" w:fill="FFFFFF"/>
        <w:spacing w:before="0" w:beforeAutospacing="0" w:after="0" w:afterAutospacing="0" w:line="580" w:lineRule="exact"/>
        <w:jc w:val="center"/>
        <w:rPr>
          <w:rFonts w:ascii="楷体_GB2312" w:hAnsi="微软雅黑" w:eastAsia="楷体_GB2312"/>
          <w:color w:val="000000"/>
          <w:sz w:val="32"/>
          <w:szCs w:val="32"/>
        </w:rPr>
      </w:pPr>
      <w:r>
        <w:rPr>
          <w:rFonts w:hint="eastAsia" w:ascii="楷体_GB2312" w:hAnsi="微软雅黑" w:eastAsia="楷体_GB2312"/>
          <w:color w:val="000000"/>
          <w:sz w:val="32"/>
          <w:szCs w:val="32"/>
        </w:rPr>
        <w:t>分主题</w:t>
      </w:r>
      <w:r>
        <w:rPr>
          <w:rFonts w:ascii="楷体_GB2312" w:hAnsi="微软雅黑" w:eastAsia="楷体_GB2312"/>
          <w:color w:val="000000"/>
          <w:sz w:val="32"/>
          <w:szCs w:val="32"/>
        </w:rPr>
        <w:t xml:space="preserve">1 </w:t>
      </w:r>
      <w:r>
        <w:rPr>
          <w:rFonts w:hint="eastAsia" w:ascii="楷体_GB2312" w:hAnsi="微软雅黑" w:eastAsia="楷体_GB2312"/>
          <w:color w:val="000000"/>
          <w:sz w:val="32"/>
          <w:szCs w:val="32"/>
        </w:rPr>
        <w:t>勤求博采 格物穷理</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本展区对应“追求真理、严谨治学的求实精神”，遴选医圣张仲景、药圣李时珍以及继承先贤学术和精神的当代中医药学黄璐琦三位医家及其体现“勤求博采</w:t>
      </w:r>
      <w:r>
        <w:rPr>
          <w:rFonts w:ascii="仿宋_GB2312" w:hAnsi="微软雅黑" w:eastAsia="仿宋_GB2312"/>
          <w:color w:val="000000"/>
          <w:sz w:val="32"/>
          <w:szCs w:val="32"/>
        </w:rPr>
        <w:t xml:space="preserve"> 格物穷理</w:t>
      </w:r>
      <w:r>
        <w:rPr>
          <w:rFonts w:hint="eastAsia" w:ascii="仿宋_GB2312" w:hAnsi="微软雅黑" w:eastAsia="仿宋_GB2312"/>
          <w:color w:val="000000"/>
          <w:sz w:val="32"/>
          <w:szCs w:val="32"/>
        </w:rPr>
        <w:t>”</w:t>
      </w:r>
      <w:r>
        <w:rPr>
          <w:rFonts w:ascii="仿宋_GB2312" w:hAnsi="微软雅黑" w:eastAsia="仿宋_GB2312"/>
          <w:color w:val="000000"/>
          <w:sz w:val="32"/>
          <w:szCs w:val="32"/>
        </w:rPr>
        <w:t>精神的典型事例，深入挖掘古今中医药学家的求实精神。</w:t>
      </w:r>
    </w:p>
    <w:p>
      <w:pPr>
        <w:pStyle w:val="6"/>
        <w:shd w:val="clear" w:color="auto" w:fill="FFFFFF"/>
        <w:spacing w:before="0" w:beforeAutospacing="0" w:after="0" w:afterAutospacing="0" w:line="580" w:lineRule="exact"/>
        <w:ind w:firstLine="643" w:firstLineChars="200"/>
        <w:jc w:val="both"/>
        <w:rPr>
          <w:rFonts w:ascii="仿宋_GB2312" w:hAnsi="微软雅黑" w:eastAsia="仿宋_GB2312"/>
          <w:color w:val="000000"/>
          <w:sz w:val="32"/>
          <w:szCs w:val="32"/>
        </w:rPr>
      </w:pPr>
      <w:r>
        <w:rPr>
          <w:rFonts w:hint="eastAsia" w:ascii="仿宋_GB2312" w:hAnsi="微软雅黑" w:eastAsia="仿宋_GB2312"/>
          <w:b/>
          <w:bCs/>
          <w:color w:val="000000"/>
          <w:sz w:val="32"/>
          <w:szCs w:val="32"/>
        </w:rPr>
        <w:t>知识点</w:t>
      </w:r>
      <w:r>
        <w:rPr>
          <w:rFonts w:hint="eastAsia" w:ascii="仿宋_GB2312" w:hAnsi="微软雅黑" w:eastAsia="仿宋_GB2312"/>
          <w:color w:val="000000"/>
          <w:sz w:val="32"/>
          <w:szCs w:val="32"/>
        </w:rPr>
        <w:t>：</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（1）张仲景、李时珍、黄璐琦三位医家的主要贡献和追求真理的体现。</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（2）张仲景“经方”的概念、意义和影响。</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（3）李时珍创作《本草纲目》的过程、《本草纲目》的历史意义和中外影响。</w:t>
      </w:r>
    </w:p>
    <w:p>
      <w:pPr>
        <w:pStyle w:val="6"/>
        <w:shd w:val="clear" w:color="auto" w:fill="FFFFFF"/>
        <w:spacing w:before="0" w:beforeAutospacing="0" w:after="0" w:afterAutospacing="0" w:line="580" w:lineRule="exact"/>
        <w:ind w:firstLine="643" w:firstLineChars="200"/>
        <w:jc w:val="both"/>
        <w:rPr>
          <w:rFonts w:ascii="仿宋_GB2312" w:hAnsi="微软雅黑" w:eastAsia="仿宋_GB2312"/>
          <w:b/>
          <w:bCs/>
          <w:color w:val="000000"/>
          <w:sz w:val="32"/>
          <w:szCs w:val="32"/>
        </w:rPr>
      </w:pPr>
      <w:r>
        <w:rPr>
          <w:rFonts w:hint="eastAsia" w:ascii="仿宋_GB2312" w:hAnsi="微软雅黑" w:eastAsia="仿宋_GB2312"/>
          <w:b/>
          <w:bCs/>
          <w:color w:val="000000"/>
          <w:sz w:val="32"/>
          <w:szCs w:val="32"/>
        </w:rPr>
        <w:t>图文板内容：</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张仲景、李时珍、黄璐琦三位医家的生平、贡献和求实精神。</w:t>
      </w:r>
    </w:p>
    <w:p>
      <w:pPr>
        <w:pStyle w:val="6"/>
        <w:shd w:val="clear" w:color="auto" w:fill="FFFFFF"/>
        <w:spacing w:before="0" w:beforeAutospacing="0" w:after="0" w:afterAutospacing="0" w:line="580" w:lineRule="exact"/>
        <w:ind w:firstLine="643" w:firstLineChars="200"/>
        <w:jc w:val="both"/>
        <w:rPr>
          <w:rFonts w:ascii="仿宋_GB2312" w:hAnsi="微软雅黑" w:eastAsia="仿宋_GB2312"/>
          <w:b/>
          <w:bCs/>
          <w:color w:val="000000"/>
          <w:sz w:val="32"/>
          <w:szCs w:val="32"/>
        </w:rPr>
      </w:pPr>
      <w:r>
        <w:rPr>
          <w:rFonts w:ascii="仿宋_GB2312" w:hAnsi="微软雅黑" w:eastAsia="仿宋_GB2312"/>
          <w:b/>
          <w:bCs/>
          <w:color w:val="000000"/>
          <w:sz w:val="32"/>
          <w:szCs w:val="32"/>
        </w:rPr>
        <w:t>技术手段：</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w:t>
      </w:r>
      <w:r>
        <w:rPr>
          <w:rFonts w:ascii="仿宋_GB2312" w:hAnsi="微软雅黑" w:eastAsia="仿宋_GB2312"/>
          <w:color w:val="000000"/>
          <w:sz w:val="32"/>
          <w:szCs w:val="32"/>
        </w:rPr>
        <w:t>1</w:t>
      </w:r>
      <w:r>
        <w:rPr>
          <w:rFonts w:hint="eastAsia" w:ascii="仿宋_GB2312" w:hAnsi="微软雅黑" w:eastAsia="仿宋_GB2312"/>
          <w:color w:val="000000"/>
          <w:sz w:val="32"/>
          <w:szCs w:val="32"/>
        </w:rPr>
        <w:t>）情景</w:t>
      </w:r>
      <w:r>
        <w:rPr>
          <w:rFonts w:ascii="仿宋_GB2312" w:hAnsi="微软雅黑" w:eastAsia="仿宋_GB2312"/>
          <w:color w:val="000000"/>
          <w:sz w:val="32"/>
          <w:szCs w:val="32"/>
        </w:rPr>
        <w:t>再现。共</w:t>
      </w:r>
      <w:r>
        <w:rPr>
          <w:rFonts w:hint="eastAsia" w:ascii="仿宋_GB2312" w:hAnsi="微软雅黑" w:eastAsia="仿宋_GB2312"/>
          <w:color w:val="000000"/>
          <w:sz w:val="32"/>
          <w:szCs w:val="32"/>
        </w:rPr>
        <w:t>1</w:t>
      </w:r>
      <w:r>
        <w:rPr>
          <w:rFonts w:ascii="仿宋_GB2312" w:hAnsi="微软雅黑" w:eastAsia="仿宋_GB2312"/>
          <w:color w:val="000000"/>
          <w:sz w:val="32"/>
          <w:szCs w:val="32"/>
        </w:rPr>
        <w:t>处。</w:t>
      </w:r>
      <w:r>
        <w:rPr>
          <w:rFonts w:hint="eastAsia" w:ascii="仿宋_GB2312" w:hAnsi="微软雅黑" w:eastAsia="仿宋_GB2312"/>
          <w:color w:val="000000"/>
          <w:sz w:val="32"/>
          <w:szCs w:val="32"/>
        </w:rPr>
        <w:t>展</w:t>
      </w:r>
      <w:r>
        <w:rPr>
          <w:rFonts w:ascii="仿宋_GB2312" w:hAnsi="微软雅黑" w:eastAsia="仿宋_GB2312"/>
          <w:color w:val="000000"/>
          <w:sz w:val="32"/>
          <w:szCs w:val="32"/>
        </w:rPr>
        <w:t>现</w:t>
      </w:r>
      <w:r>
        <w:rPr>
          <w:rFonts w:hint="eastAsia" w:ascii="仿宋_GB2312" w:hAnsi="微软雅黑" w:eastAsia="仿宋_GB2312"/>
          <w:color w:val="000000"/>
          <w:sz w:val="32"/>
          <w:szCs w:val="32"/>
        </w:rPr>
        <w:t>张仲景坐堂行医的场景</w:t>
      </w:r>
      <w:r>
        <w:rPr>
          <w:rFonts w:ascii="仿宋_GB2312" w:hAnsi="微软雅黑" w:eastAsia="仿宋_GB2312"/>
          <w:color w:val="000000"/>
          <w:sz w:val="32"/>
          <w:szCs w:val="32"/>
        </w:rPr>
        <w:t>。</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w:t>
      </w:r>
      <w:r>
        <w:rPr>
          <w:rFonts w:ascii="仿宋_GB2312" w:hAnsi="微软雅黑" w:eastAsia="仿宋_GB2312"/>
          <w:color w:val="000000"/>
          <w:sz w:val="32"/>
          <w:szCs w:val="32"/>
        </w:rPr>
        <w:t>2</w:t>
      </w:r>
      <w:r>
        <w:rPr>
          <w:rFonts w:hint="eastAsia" w:ascii="仿宋_GB2312" w:hAnsi="微软雅黑" w:eastAsia="仿宋_GB2312"/>
          <w:color w:val="000000"/>
          <w:sz w:val="32"/>
          <w:szCs w:val="32"/>
        </w:rPr>
        <w:t>）实物</w:t>
      </w:r>
      <w:r>
        <w:rPr>
          <w:rFonts w:ascii="仿宋_GB2312" w:hAnsi="微软雅黑" w:eastAsia="仿宋_GB2312"/>
          <w:color w:val="000000"/>
          <w:sz w:val="32"/>
          <w:szCs w:val="32"/>
        </w:rPr>
        <w:t>展示。共</w:t>
      </w:r>
      <w:r>
        <w:rPr>
          <w:rFonts w:hint="eastAsia" w:ascii="仿宋_GB2312" w:hAnsi="微软雅黑" w:eastAsia="仿宋_GB2312"/>
          <w:color w:val="000000"/>
          <w:sz w:val="32"/>
          <w:szCs w:val="32"/>
        </w:rPr>
        <w:t>3</w:t>
      </w:r>
      <w:r>
        <w:rPr>
          <w:rFonts w:ascii="仿宋_GB2312" w:hAnsi="微软雅黑" w:eastAsia="仿宋_GB2312"/>
          <w:color w:val="000000"/>
          <w:sz w:val="32"/>
          <w:szCs w:val="32"/>
        </w:rPr>
        <w:t>处。</w:t>
      </w:r>
      <w:r>
        <w:rPr>
          <w:rFonts w:hint="eastAsia" w:ascii="仿宋_GB2312" w:hAnsi="微软雅黑" w:eastAsia="仿宋_GB2312"/>
          <w:color w:val="000000"/>
          <w:sz w:val="32"/>
          <w:szCs w:val="32"/>
        </w:rPr>
        <w:t>实物</w:t>
      </w:r>
      <w:r>
        <w:rPr>
          <w:rFonts w:ascii="仿宋_GB2312" w:hAnsi="微软雅黑" w:eastAsia="仿宋_GB2312"/>
          <w:color w:val="000000"/>
          <w:sz w:val="32"/>
          <w:szCs w:val="32"/>
        </w:rPr>
        <w:t>展示</w:t>
      </w:r>
      <w:r>
        <w:rPr>
          <w:rFonts w:hint="eastAsia" w:ascii="仿宋_GB2312" w:hAnsi="微软雅黑" w:eastAsia="仿宋_GB2312"/>
          <w:color w:val="000000"/>
          <w:sz w:val="32"/>
          <w:szCs w:val="32"/>
        </w:rPr>
        <w:t>《伤寒杂病论》《本草纲目》线装书，以及采药、制药、煎药工具。</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w:t>
      </w:r>
      <w:r>
        <w:rPr>
          <w:rFonts w:ascii="仿宋_GB2312" w:hAnsi="微软雅黑" w:eastAsia="仿宋_GB2312"/>
          <w:color w:val="000000"/>
          <w:sz w:val="32"/>
          <w:szCs w:val="32"/>
        </w:rPr>
        <w:t>3</w:t>
      </w:r>
      <w:r>
        <w:rPr>
          <w:rFonts w:hint="eastAsia" w:ascii="仿宋_GB2312" w:hAnsi="微软雅黑" w:eastAsia="仿宋_GB2312"/>
          <w:color w:val="000000"/>
          <w:sz w:val="32"/>
          <w:szCs w:val="32"/>
        </w:rPr>
        <w:t>）互动展品</w:t>
      </w:r>
      <w:r>
        <w:rPr>
          <w:rFonts w:ascii="仿宋_GB2312" w:hAnsi="微软雅黑" w:eastAsia="仿宋_GB2312"/>
          <w:color w:val="000000"/>
          <w:sz w:val="32"/>
          <w:szCs w:val="32"/>
        </w:rPr>
        <w:t>。共</w:t>
      </w:r>
      <w:r>
        <w:rPr>
          <w:rFonts w:hint="eastAsia" w:ascii="仿宋_GB2312" w:hAnsi="微软雅黑" w:eastAsia="仿宋_GB2312"/>
          <w:color w:val="000000"/>
          <w:sz w:val="32"/>
          <w:szCs w:val="32"/>
        </w:rPr>
        <w:t>1</w:t>
      </w:r>
      <w:r>
        <w:rPr>
          <w:rFonts w:ascii="仿宋_GB2312" w:hAnsi="微软雅黑" w:eastAsia="仿宋_GB2312"/>
          <w:color w:val="000000"/>
          <w:sz w:val="32"/>
          <w:szCs w:val="32"/>
        </w:rPr>
        <w:t>处。</w:t>
      </w:r>
      <w:r>
        <w:rPr>
          <w:rFonts w:hint="eastAsia" w:ascii="仿宋_GB2312" w:eastAsia="仿宋_GB2312"/>
          <w:sz w:val="32"/>
          <w:szCs w:val="32"/>
        </w:rPr>
        <w:t>采用虚实结合的幻影成像技术，展示李时珍撰著《本草纲目》的四个场景，以及黄璐琦对李时珍在精神上的敬仰和学术上的传承。</w:t>
      </w:r>
    </w:p>
    <w:p>
      <w:pPr>
        <w:pStyle w:val="6"/>
        <w:shd w:val="clear" w:color="auto" w:fill="FFFFFF"/>
        <w:spacing w:before="156" w:beforeLines="50" w:beforeAutospacing="0" w:after="0" w:afterAutospacing="0" w:line="580" w:lineRule="exact"/>
        <w:jc w:val="center"/>
        <w:rPr>
          <w:rFonts w:ascii="楷体_GB2312" w:hAnsi="微软雅黑" w:eastAsia="楷体_GB2312"/>
          <w:color w:val="000000"/>
          <w:sz w:val="32"/>
          <w:szCs w:val="32"/>
        </w:rPr>
      </w:pPr>
      <w:r>
        <w:rPr>
          <w:rFonts w:ascii="楷体_GB2312" w:hAnsi="微软雅黑" w:eastAsia="楷体_GB2312"/>
          <w:color w:val="000000"/>
          <w:sz w:val="32"/>
          <w:szCs w:val="32"/>
        </w:rPr>
        <w:t xml:space="preserve">分主题2 </w:t>
      </w:r>
      <w:r>
        <w:rPr>
          <w:rFonts w:hint="eastAsia" w:ascii="楷体_GB2312" w:hAnsi="微软雅黑" w:eastAsia="楷体_GB2312"/>
          <w:color w:val="000000"/>
          <w:sz w:val="32"/>
          <w:szCs w:val="32"/>
        </w:rPr>
        <w:t>舍我其谁 开创先河</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对应“勇攀高峰、敢为人先的创新精神”，遴选外科鼻祖华佗、瘀血证治疗先驱王清任，以及继承二者学术并在同一领域进行发扬创新的当代医家韩济生、陈可冀共四位医家及其体现“舍我其谁</w:t>
      </w:r>
      <w:r>
        <w:rPr>
          <w:rFonts w:ascii="仿宋_GB2312" w:hAnsi="微软雅黑" w:eastAsia="仿宋_GB2312"/>
          <w:color w:val="000000"/>
          <w:sz w:val="32"/>
          <w:szCs w:val="32"/>
        </w:rPr>
        <w:t xml:space="preserve"> 开创先河</w:t>
      </w:r>
      <w:r>
        <w:rPr>
          <w:rFonts w:hint="eastAsia" w:ascii="仿宋_GB2312" w:hAnsi="微软雅黑" w:eastAsia="仿宋_GB2312"/>
          <w:color w:val="000000"/>
          <w:sz w:val="32"/>
          <w:szCs w:val="32"/>
        </w:rPr>
        <w:t>”</w:t>
      </w:r>
      <w:r>
        <w:rPr>
          <w:rFonts w:ascii="仿宋_GB2312" w:hAnsi="微软雅黑" w:eastAsia="仿宋_GB2312"/>
          <w:color w:val="000000"/>
          <w:sz w:val="32"/>
          <w:szCs w:val="32"/>
        </w:rPr>
        <w:t>精神的典型事例和开创之功，深入挖掘古今中医药学家的创新精神。</w:t>
      </w:r>
    </w:p>
    <w:p>
      <w:pPr>
        <w:pStyle w:val="6"/>
        <w:shd w:val="clear" w:color="auto" w:fill="FFFFFF"/>
        <w:spacing w:before="0" w:beforeAutospacing="0" w:after="0" w:afterAutospacing="0" w:line="580" w:lineRule="exact"/>
        <w:ind w:firstLine="643" w:firstLineChars="200"/>
        <w:jc w:val="both"/>
        <w:rPr>
          <w:rFonts w:ascii="仿宋_GB2312" w:hAnsi="微软雅黑" w:eastAsia="仿宋_GB2312"/>
          <w:color w:val="000000"/>
          <w:sz w:val="32"/>
          <w:szCs w:val="32"/>
        </w:rPr>
      </w:pPr>
      <w:r>
        <w:rPr>
          <w:rFonts w:hint="eastAsia" w:ascii="仿宋_GB2312" w:hAnsi="微软雅黑" w:eastAsia="仿宋_GB2312"/>
          <w:b/>
          <w:bCs/>
          <w:color w:val="000000"/>
          <w:sz w:val="32"/>
          <w:szCs w:val="32"/>
        </w:rPr>
        <w:t>知识点</w:t>
      </w:r>
      <w:r>
        <w:rPr>
          <w:rFonts w:hint="eastAsia" w:ascii="仿宋_GB2312" w:hAnsi="微软雅黑" w:eastAsia="仿宋_GB2312"/>
          <w:color w:val="000000"/>
          <w:sz w:val="32"/>
          <w:szCs w:val="32"/>
        </w:rPr>
        <w:t>：</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（1）华佗、王清任、韩济生、陈可冀四位医家的主要贡献和创新精神。</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（2）“麻沸散”与中医外科的关系。</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（3）“五禽戏”与导引术的关系。</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（4）王清任</w:t>
      </w:r>
      <w:r>
        <w:rPr>
          <w:rFonts w:hint="eastAsia" w:ascii="仿宋_GB2312" w:hAnsi="黑体" w:eastAsia="仿宋_GB2312"/>
          <w:sz w:val="32"/>
          <w:szCs w:val="32"/>
        </w:rPr>
        <w:t>治疗瘀血证的</w:t>
      </w:r>
      <w:r>
        <w:rPr>
          <w:rFonts w:hint="eastAsia" w:ascii="仿宋_GB2312" w:hAnsi="微软雅黑" w:eastAsia="仿宋_GB2312"/>
          <w:color w:val="000000"/>
          <w:sz w:val="32"/>
          <w:szCs w:val="32"/>
        </w:rPr>
        <w:t>医史价值。</w:t>
      </w:r>
    </w:p>
    <w:p>
      <w:pPr>
        <w:pStyle w:val="6"/>
        <w:shd w:val="clear" w:color="auto" w:fill="FFFFFF"/>
        <w:spacing w:before="0" w:beforeAutospacing="0" w:after="0" w:afterAutospacing="0" w:line="580" w:lineRule="exact"/>
        <w:ind w:firstLine="643" w:firstLineChars="200"/>
        <w:jc w:val="both"/>
        <w:rPr>
          <w:rFonts w:ascii="仿宋_GB2312" w:hAnsi="微软雅黑" w:eastAsia="仿宋_GB2312"/>
          <w:b/>
          <w:bCs/>
          <w:color w:val="000000"/>
          <w:sz w:val="32"/>
          <w:szCs w:val="32"/>
        </w:rPr>
      </w:pPr>
      <w:r>
        <w:rPr>
          <w:rFonts w:hint="eastAsia" w:ascii="仿宋_GB2312" w:hAnsi="微软雅黑" w:eastAsia="仿宋_GB2312"/>
          <w:b/>
          <w:bCs/>
          <w:color w:val="000000"/>
          <w:sz w:val="32"/>
          <w:szCs w:val="32"/>
        </w:rPr>
        <w:t>图文板内容：</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华佗与韩济生、王清任与陈可冀两对医家穿越古今的学术传承与创新。</w:t>
      </w:r>
    </w:p>
    <w:p>
      <w:pPr>
        <w:pStyle w:val="6"/>
        <w:shd w:val="clear" w:color="auto" w:fill="FFFFFF"/>
        <w:spacing w:before="0" w:beforeAutospacing="0" w:after="0" w:afterAutospacing="0" w:line="580" w:lineRule="exact"/>
        <w:ind w:firstLine="643" w:firstLineChars="200"/>
        <w:jc w:val="both"/>
        <w:rPr>
          <w:rFonts w:ascii="仿宋_GB2312" w:hAnsi="微软雅黑" w:eastAsia="仿宋_GB2312"/>
          <w:b/>
          <w:bCs/>
          <w:color w:val="000000"/>
          <w:sz w:val="32"/>
          <w:szCs w:val="32"/>
        </w:rPr>
      </w:pPr>
      <w:r>
        <w:rPr>
          <w:rFonts w:ascii="仿宋_GB2312" w:hAnsi="微软雅黑" w:eastAsia="仿宋_GB2312"/>
          <w:b/>
          <w:bCs/>
          <w:color w:val="000000"/>
          <w:sz w:val="32"/>
          <w:szCs w:val="32"/>
        </w:rPr>
        <w:t>技术手段：</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ascii="仿宋_GB2312" w:hAnsi="微软雅黑" w:eastAsia="仿宋_GB2312"/>
          <w:color w:val="000000"/>
          <w:sz w:val="32"/>
          <w:szCs w:val="32"/>
        </w:rPr>
        <w:t>（</w:t>
      </w:r>
      <w:r>
        <w:rPr>
          <w:rFonts w:hint="eastAsia" w:ascii="仿宋_GB2312" w:hAnsi="微软雅黑" w:eastAsia="仿宋_GB2312"/>
          <w:color w:val="000000"/>
          <w:sz w:val="32"/>
          <w:szCs w:val="32"/>
        </w:rPr>
        <w:t>1</w:t>
      </w:r>
      <w:r>
        <w:rPr>
          <w:rFonts w:ascii="仿宋_GB2312" w:hAnsi="微软雅黑" w:eastAsia="仿宋_GB2312"/>
          <w:color w:val="000000"/>
          <w:sz w:val="32"/>
          <w:szCs w:val="32"/>
        </w:rPr>
        <w:t>）实物展示。共</w:t>
      </w:r>
      <w:r>
        <w:rPr>
          <w:rFonts w:hint="eastAsia" w:ascii="仿宋_GB2312" w:hAnsi="微软雅黑" w:eastAsia="仿宋_GB2312"/>
          <w:color w:val="000000"/>
          <w:sz w:val="32"/>
          <w:szCs w:val="32"/>
        </w:rPr>
        <w:t>1</w:t>
      </w:r>
      <w:r>
        <w:rPr>
          <w:rFonts w:ascii="仿宋_GB2312" w:hAnsi="微软雅黑" w:eastAsia="仿宋_GB2312"/>
          <w:color w:val="000000"/>
          <w:sz w:val="32"/>
          <w:szCs w:val="32"/>
        </w:rPr>
        <w:t>处。</w:t>
      </w:r>
      <w:r>
        <w:rPr>
          <w:rFonts w:hint="eastAsia" w:ascii="仿宋_GB2312" w:hAnsi="微软雅黑" w:eastAsia="仿宋_GB2312"/>
          <w:color w:val="000000"/>
          <w:sz w:val="32"/>
          <w:szCs w:val="32"/>
        </w:rPr>
        <w:t>中医外科手术工具。</w:t>
      </w:r>
    </w:p>
    <w:p>
      <w:pPr>
        <w:pStyle w:val="6"/>
        <w:shd w:val="clear" w:color="auto" w:fill="FFFFFF"/>
        <w:spacing w:before="156" w:beforeLines="50" w:beforeAutospacing="0" w:after="0" w:afterAutospacing="0" w:line="580" w:lineRule="exact"/>
        <w:jc w:val="center"/>
        <w:rPr>
          <w:rFonts w:ascii="楷体_GB2312" w:hAnsi="微软雅黑" w:eastAsia="楷体_GB2312"/>
          <w:color w:val="000000"/>
          <w:sz w:val="32"/>
          <w:szCs w:val="32"/>
        </w:rPr>
      </w:pPr>
      <w:r>
        <w:rPr>
          <w:rFonts w:ascii="楷体_GB2312" w:hAnsi="微软雅黑" w:eastAsia="楷体_GB2312"/>
          <w:color w:val="000000"/>
          <w:sz w:val="32"/>
          <w:szCs w:val="32"/>
        </w:rPr>
        <w:t xml:space="preserve">分主题3 </w:t>
      </w:r>
      <w:r>
        <w:rPr>
          <w:rFonts w:hint="eastAsia" w:ascii="楷体_GB2312" w:hAnsi="微软雅黑" w:eastAsia="楷体_GB2312"/>
          <w:color w:val="000000"/>
          <w:sz w:val="32"/>
          <w:szCs w:val="32"/>
        </w:rPr>
        <w:t>心怀天下 以医寿民</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对照“胸怀祖国、服务人民的爱国精神”，结合古今医家对优秀医德传统的追求与恪守，遴选药王孙思邈、古今疫病斗士王孟英、邓铁涛、仝小林、张伯礼等五位医家及其体现“心怀天下</w:t>
      </w:r>
      <w:r>
        <w:rPr>
          <w:rFonts w:ascii="仿宋_GB2312" w:hAnsi="微软雅黑" w:eastAsia="仿宋_GB2312"/>
          <w:color w:val="000000"/>
          <w:sz w:val="32"/>
          <w:szCs w:val="32"/>
        </w:rPr>
        <w:t xml:space="preserve"> 以医寿民</w:t>
      </w:r>
      <w:r>
        <w:rPr>
          <w:rFonts w:hint="eastAsia" w:ascii="仿宋_GB2312" w:hAnsi="微软雅黑" w:eastAsia="仿宋_GB2312"/>
          <w:color w:val="000000"/>
          <w:sz w:val="32"/>
          <w:szCs w:val="32"/>
        </w:rPr>
        <w:t>”</w:t>
      </w:r>
      <w:r>
        <w:rPr>
          <w:rFonts w:ascii="仿宋_GB2312" w:hAnsi="微软雅黑" w:eastAsia="仿宋_GB2312"/>
          <w:color w:val="000000"/>
          <w:sz w:val="32"/>
          <w:szCs w:val="32"/>
        </w:rPr>
        <w:t>精神的典型事例，深入挖掘古今中医药学家</w:t>
      </w:r>
      <w:r>
        <w:rPr>
          <w:rFonts w:hint="eastAsia" w:ascii="仿宋_GB2312" w:hAnsi="微软雅黑" w:eastAsia="仿宋_GB2312"/>
          <w:color w:val="000000"/>
          <w:sz w:val="32"/>
          <w:szCs w:val="32"/>
        </w:rPr>
        <w:t>“</w:t>
      </w:r>
      <w:r>
        <w:rPr>
          <w:rFonts w:ascii="仿宋_GB2312" w:hAnsi="微软雅黑" w:eastAsia="仿宋_GB2312"/>
          <w:color w:val="000000"/>
          <w:sz w:val="32"/>
          <w:szCs w:val="32"/>
        </w:rPr>
        <w:t>民命为贵</w:t>
      </w:r>
      <w:r>
        <w:rPr>
          <w:rFonts w:hint="eastAsia" w:ascii="仿宋_GB2312" w:hAnsi="微软雅黑" w:eastAsia="仿宋_GB2312"/>
          <w:color w:val="000000"/>
          <w:sz w:val="32"/>
          <w:szCs w:val="32"/>
        </w:rPr>
        <w:t>”</w:t>
      </w:r>
      <w:r>
        <w:rPr>
          <w:rFonts w:ascii="仿宋_GB2312" w:hAnsi="微软雅黑" w:eastAsia="仿宋_GB2312"/>
          <w:color w:val="000000"/>
          <w:sz w:val="32"/>
          <w:szCs w:val="32"/>
        </w:rPr>
        <w:t>的人本思想，以及</w:t>
      </w:r>
      <w:r>
        <w:rPr>
          <w:rFonts w:hint="eastAsia" w:ascii="仿宋_GB2312" w:hAnsi="微软雅黑" w:eastAsia="仿宋_GB2312"/>
          <w:color w:val="000000"/>
          <w:sz w:val="32"/>
          <w:szCs w:val="32"/>
        </w:rPr>
        <w:t>“</w:t>
      </w:r>
      <w:r>
        <w:rPr>
          <w:rFonts w:ascii="仿宋_GB2312" w:hAnsi="微软雅黑" w:eastAsia="仿宋_GB2312"/>
          <w:color w:val="000000"/>
          <w:sz w:val="32"/>
          <w:szCs w:val="32"/>
        </w:rPr>
        <w:t>治身以治天下，寿国以寿万民</w:t>
      </w:r>
      <w:r>
        <w:rPr>
          <w:rFonts w:hint="eastAsia" w:ascii="仿宋_GB2312" w:hAnsi="微软雅黑" w:eastAsia="仿宋_GB2312"/>
          <w:color w:val="000000"/>
          <w:sz w:val="32"/>
          <w:szCs w:val="32"/>
        </w:rPr>
        <w:t>”</w:t>
      </w:r>
      <w:r>
        <w:rPr>
          <w:rFonts w:ascii="仿宋_GB2312" w:hAnsi="微软雅黑" w:eastAsia="仿宋_GB2312"/>
          <w:color w:val="000000"/>
          <w:sz w:val="32"/>
          <w:szCs w:val="32"/>
        </w:rPr>
        <w:t>的医者仁心。</w:t>
      </w:r>
    </w:p>
    <w:p>
      <w:pPr>
        <w:pStyle w:val="6"/>
        <w:shd w:val="clear" w:color="auto" w:fill="FFFFFF"/>
        <w:spacing w:before="0" w:beforeAutospacing="0" w:after="0" w:afterAutospacing="0" w:line="580" w:lineRule="exact"/>
        <w:ind w:firstLine="643" w:firstLineChars="200"/>
        <w:jc w:val="both"/>
        <w:rPr>
          <w:rFonts w:ascii="仿宋_GB2312" w:hAnsi="微软雅黑" w:eastAsia="仿宋_GB2312"/>
          <w:color w:val="000000"/>
          <w:sz w:val="32"/>
          <w:szCs w:val="32"/>
        </w:rPr>
      </w:pPr>
      <w:r>
        <w:rPr>
          <w:rFonts w:hint="eastAsia" w:ascii="仿宋_GB2312" w:hAnsi="微软雅黑" w:eastAsia="仿宋_GB2312"/>
          <w:b/>
          <w:bCs/>
          <w:color w:val="000000"/>
          <w:sz w:val="32"/>
          <w:szCs w:val="32"/>
        </w:rPr>
        <w:t>知识点</w:t>
      </w:r>
      <w:r>
        <w:rPr>
          <w:rFonts w:hint="eastAsia" w:ascii="仿宋_GB2312" w:hAnsi="微软雅黑" w:eastAsia="仿宋_GB2312"/>
          <w:color w:val="000000"/>
          <w:sz w:val="32"/>
          <w:szCs w:val="32"/>
        </w:rPr>
        <w:t>：</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（1）孙思邈、王孟英、邓铁涛、仝小林、张伯礼五位医家的主要贡献和心怀天下精神的体现，以及彼此间的传承。</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（2）孙思邈“大医精诚”的医德观，及其著作《千金要方》《千金翼方》的医史价值。</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（3）王孟英《随息居霍乱论》《温热经纬》的医史价值。</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（4）中医药学家在古今抗疫史上的重要贡献。</w:t>
      </w:r>
    </w:p>
    <w:p>
      <w:pPr>
        <w:pStyle w:val="6"/>
        <w:shd w:val="clear" w:color="auto" w:fill="FFFFFF"/>
        <w:spacing w:before="0" w:beforeAutospacing="0" w:after="0" w:afterAutospacing="0" w:line="580" w:lineRule="exact"/>
        <w:ind w:firstLine="643" w:firstLineChars="200"/>
        <w:jc w:val="both"/>
        <w:rPr>
          <w:rFonts w:ascii="仿宋_GB2312" w:hAnsi="微软雅黑" w:eastAsia="仿宋_GB2312"/>
          <w:b/>
          <w:bCs/>
          <w:color w:val="000000"/>
          <w:sz w:val="32"/>
          <w:szCs w:val="32"/>
        </w:rPr>
      </w:pPr>
      <w:r>
        <w:rPr>
          <w:rFonts w:hint="eastAsia" w:ascii="仿宋_GB2312" w:hAnsi="微软雅黑" w:eastAsia="仿宋_GB2312"/>
          <w:b/>
          <w:bCs/>
          <w:color w:val="000000"/>
          <w:sz w:val="32"/>
          <w:szCs w:val="32"/>
        </w:rPr>
        <w:t>图文板内容：</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孙思邈、王孟英、邓铁涛、仝小林、张伯礼五位医家的生平、贡献和心怀天下的精神。</w:t>
      </w:r>
    </w:p>
    <w:p>
      <w:pPr>
        <w:pStyle w:val="6"/>
        <w:shd w:val="clear" w:color="auto" w:fill="FFFFFF"/>
        <w:spacing w:before="0" w:beforeAutospacing="0" w:after="0" w:afterAutospacing="0" w:line="580" w:lineRule="exact"/>
        <w:ind w:firstLine="643" w:firstLineChars="200"/>
        <w:jc w:val="both"/>
        <w:rPr>
          <w:rFonts w:ascii="仿宋_GB2312" w:hAnsi="微软雅黑" w:eastAsia="仿宋_GB2312"/>
          <w:b/>
          <w:bCs/>
          <w:color w:val="000000"/>
          <w:sz w:val="32"/>
          <w:szCs w:val="32"/>
        </w:rPr>
      </w:pPr>
      <w:r>
        <w:rPr>
          <w:rFonts w:ascii="仿宋_GB2312" w:hAnsi="微软雅黑" w:eastAsia="仿宋_GB2312"/>
          <w:b/>
          <w:bCs/>
          <w:color w:val="000000"/>
          <w:sz w:val="32"/>
          <w:szCs w:val="32"/>
        </w:rPr>
        <w:t>技术手段：</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（1）互动装置。共1处。设置中草药谜语，观众通过谜面选择答案模块，将模块放置到相应中草药实物处进行正误判断，从而了解更多中草药知识。</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（2）虚拟影像。共1处。通过投影技术虚拟影像，以“抗疫”为主题，模拟王孟英、邓铁涛、仝小林、张伯礼四位医家展开跨越时空的对话，展示古今医家的抗疫理念和医者仁心。</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（3）实物展示。共3处。孙思邈《大医精诚》书影；孙思邈坐虎针龙木雕像、虎撑等；王孟英《随息居霍乱论》《温热经纬》线装书。</w:t>
      </w:r>
    </w:p>
    <w:p>
      <w:pPr>
        <w:pStyle w:val="6"/>
        <w:shd w:val="clear" w:color="auto" w:fill="FFFFFF"/>
        <w:spacing w:before="156" w:beforeLines="50" w:beforeAutospacing="0" w:after="0" w:afterAutospacing="0" w:line="580" w:lineRule="exact"/>
        <w:jc w:val="center"/>
        <w:rPr>
          <w:rFonts w:ascii="楷体_GB2312" w:hAnsi="微软雅黑" w:eastAsia="楷体_GB2312"/>
          <w:color w:val="000000"/>
          <w:sz w:val="32"/>
          <w:szCs w:val="32"/>
        </w:rPr>
      </w:pPr>
      <w:r>
        <w:rPr>
          <w:rFonts w:ascii="楷体_GB2312" w:hAnsi="微软雅黑" w:eastAsia="楷体_GB2312"/>
          <w:color w:val="000000"/>
          <w:sz w:val="32"/>
          <w:szCs w:val="32"/>
        </w:rPr>
        <w:t xml:space="preserve">分主题4 </w:t>
      </w:r>
      <w:r>
        <w:rPr>
          <w:rFonts w:hint="eastAsia" w:ascii="楷体_GB2312" w:hAnsi="微软雅黑" w:eastAsia="楷体_GB2312"/>
          <w:color w:val="000000"/>
          <w:sz w:val="32"/>
          <w:szCs w:val="32"/>
        </w:rPr>
        <w:t>不慕名利 甘于奉献</w:t>
      </w:r>
    </w:p>
    <w:p>
      <w:pPr>
        <w:widowControl/>
        <w:spacing w:line="580" w:lineRule="exact"/>
        <w:ind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对应“淡泊名利、潜心研究的奉献精神”，遴选先秦医家扁鹊、急救圣手葛洪、青蒿素发明者屠呦呦三位医家及其体现“不慕名利 甘于奉献”精神的典型事例，深入挖掘其奉献精神。</w:t>
      </w:r>
    </w:p>
    <w:p>
      <w:pPr>
        <w:pStyle w:val="6"/>
        <w:shd w:val="clear" w:color="auto" w:fill="FFFFFF"/>
        <w:spacing w:before="0" w:beforeAutospacing="0" w:after="0" w:afterAutospacing="0" w:line="580" w:lineRule="exact"/>
        <w:ind w:firstLine="643" w:firstLineChars="200"/>
        <w:jc w:val="both"/>
        <w:rPr>
          <w:rFonts w:ascii="仿宋_GB2312" w:hAnsi="微软雅黑" w:eastAsia="仿宋_GB2312"/>
          <w:color w:val="000000"/>
          <w:sz w:val="32"/>
          <w:szCs w:val="32"/>
        </w:rPr>
      </w:pPr>
      <w:r>
        <w:rPr>
          <w:rFonts w:hint="eastAsia" w:ascii="仿宋_GB2312" w:hAnsi="微软雅黑" w:eastAsia="仿宋_GB2312"/>
          <w:b/>
          <w:bCs/>
          <w:color w:val="000000"/>
          <w:sz w:val="32"/>
          <w:szCs w:val="32"/>
        </w:rPr>
        <w:t>知识点</w:t>
      </w:r>
      <w:r>
        <w:rPr>
          <w:rFonts w:hint="eastAsia" w:ascii="仿宋_GB2312" w:hAnsi="微软雅黑" w:eastAsia="仿宋_GB2312"/>
          <w:color w:val="000000"/>
          <w:sz w:val="32"/>
          <w:szCs w:val="32"/>
        </w:rPr>
        <w:t>：</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（1）扁鹊、葛洪、屠呦呦三位医家的主要贡献和奉献精神的体现。</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（2）扁鹊“巫医分离”的历史意义。</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（3）葛洪《肘后备急方》的医史价值。</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（4）青蒿素的发现、应用和提取手段。</w:t>
      </w:r>
    </w:p>
    <w:p>
      <w:pPr>
        <w:pStyle w:val="6"/>
        <w:shd w:val="clear" w:color="auto" w:fill="FFFFFF"/>
        <w:spacing w:before="0" w:beforeAutospacing="0" w:after="0" w:afterAutospacing="0" w:line="580" w:lineRule="exact"/>
        <w:ind w:firstLine="643" w:firstLineChars="200"/>
        <w:jc w:val="both"/>
        <w:rPr>
          <w:rFonts w:ascii="仿宋_GB2312" w:hAnsi="微软雅黑" w:eastAsia="仿宋_GB2312"/>
          <w:b/>
          <w:bCs/>
          <w:color w:val="000000"/>
          <w:sz w:val="32"/>
          <w:szCs w:val="32"/>
        </w:rPr>
      </w:pPr>
      <w:r>
        <w:rPr>
          <w:rFonts w:hint="eastAsia" w:ascii="仿宋_GB2312" w:hAnsi="微软雅黑" w:eastAsia="仿宋_GB2312"/>
          <w:b/>
          <w:bCs/>
          <w:color w:val="000000"/>
          <w:sz w:val="32"/>
          <w:szCs w:val="32"/>
        </w:rPr>
        <w:t>图文板内容：</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扁鹊、葛洪、屠呦呦三位医家的生平、贡献和奉献精神。</w:t>
      </w:r>
    </w:p>
    <w:p>
      <w:pPr>
        <w:pStyle w:val="6"/>
        <w:shd w:val="clear" w:color="auto" w:fill="FFFFFF"/>
        <w:spacing w:before="0" w:beforeAutospacing="0" w:after="0" w:afterAutospacing="0" w:line="580" w:lineRule="exact"/>
        <w:ind w:firstLine="643" w:firstLineChars="200"/>
        <w:jc w:val="both"/>
        <w:rPr>
          <w:rFonts w:ascii="仿宋_GB2312" w:hAnsi="微软雅黑" w:eastAsia="仿宋_GB2312"/>
          <w:b/>
          <w:bCs/>
          <w:color w:val="000000"/>
          <w:sz w:val="32"/>
          <w:szCs w:val="32"/>
        </w:rPr>
      </w:pPr>
      <w:r>
        <w:rPr>
          <w:rFonts w:ascii="仿宋_GB2312" w:hAnsi="微软雅黑" w:eastAsia="仿宋_GB2312"/>
          <w:b/>
          <w:bCs/>
          <w:color w:val="000000"/>
          <w:sz w:val="32"/>
          <w:szCs w:val="32"/>
        </w:rPr>
        <w:t>技术手段：</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（1）互动装置。共1处。展示葛洪《肘后备急方》关于青蒿及其应用方法的记载，以及屠呦呦用不同介质提取青蒿素的实验方法探秘。</w:t>
      </w:r>
    </w:p>
    <w:p>
      <w:pPr>
        <w:pStyle w:val="6"/>
        <w:shd w:val="clear" w:color="auto" w:fill="FFFFFF"/>
        <w:spacing w:before="156" w:beforeLines="50" w:beforeAutospacing="0" w:after="0" w:afterAutospacing="0" w:line="580" w:lineRule="exact"/>
        <w:jc w:val="center"/>
        <w:rPr>
          <w:rFonts w:ascii="楷体_GB2312" w:hAnsi="微软雅黑" w:eastAsia="楷体_GB2312"/>
          <w:color w:val="000000"/>
          <w:sz w:val="32"/>
          <w:szCs w:val="32"/>
        </w:rPr>
      </w:pPr>
      <w:r>
        <w:rPr>
          <w:rFonts w:ascii="楷体_GB2312" w:hAnsi="微软雅黑" w:eastAsia="楷体_GB2312"/>
          <w:color w:val="000000"/>
          <w:sz w:val="32"/>
          <w:szCs w:val="32"/>
        </w:rPr>
        <w:t xml:space="preserve">分主题5 </w:t>
      </w:r>
      <w:r>
        <w:rPr>
          <w:rFonts w:hint="eastAsia" w:ascii="楷体_GB2312" w:hAnsi="微软雅黑" w:eastAsia="楷体_GB2312"/>
          <w:color w:val="000000"/>
          <w:sz w:val="32"/>
          <w:szCs w:val="32"/>
        </w:rPr>
        <w:t>赓续传递 志在育人</w:t>
      </w:r>
    </w:p>
    <w:p>
      <w:pPr>
        <w:ind w:firstLine="645"/>
        <w:rPr>
          <w:rFonts w:ascii="仿宋_GB2312" w:hAnsi="黑体" w:eastAsia="仿宋_GB2312" w:cs="宋体"/>
          <w:kern w:val="0"/>
          <w:sz w:val="32"/>
          <w:szCs w:val="32"/>
        </w:rPr>
      </w:pPr>
      <w:r>
        <w:rPr>
          <w:rFonts w:hint="eastAsia" w:ascii="仿宋_GB2312" w:hAnsi="黑体" w:eastAsia="仿宋_GB2312" w:cs="宋体"/>
          <w:kern w:val="0"/>
          <w:sz w:val="32"/>
          <w:szCs w:val="32"/>
        </w:rPr>
        <w:t>对应“甘为人梯、奖掖后学的育人精神”，遴选医学模型考试开创者王惟一、医学启蒙教育家陈修园和国医大师王琦三位古今医家及其体现“赓续传递 志在育人”精神的典型事例，深入挖掘其育人精神。</w:t>
      </w:r>
    </w:p>
    <w:p>
      <w:pPr>
        <w:pStyle w:val="6"/>
        <w:shd w:val="clear" w:color="auto" w:fill="FFFFFF"/>
        <w:spacing w:before="0" w:beforeAutospacing="0" w:after="0" w:afterAutospacing="0" w:line="580" w:lineRule="exact"/>
        <w:ind w:firstLine="643" w:firstLineChars="200"/>
        <w:jc w:val="both"/>
        <w:rPr>
          <w:rFonts w:ascii="仿宋_GB2312" w:hAnsi="微软雅黑" w:eastAsia="仿宋_GB2312"/>
          <w:color w:val="000000"/>
          <w:sz w:val="32"/>
          <w:szCs w:val="32"/>
        </w:rPr>
      </w:pPr>
      <w:r>
        <w:rPr>
          <w:rFonts w:hint="eastAsia" w:ascii="仿宋_GB2312" w:hAnsi="微软雅黑" w:eastAsia="仿宋_GB2312"/>
          <w:b/>
          <w:bCs/>
          <w:color w:val="000000"/>
          <w:sz w:val="32"/>
          <w:szCs w:val="32"/>
        </w:rPr>
        <w:t>知识点</w:t>
      </w:r>
      <w:r>
        <w:rPr>
          <w:rFonts w:hint="eastAsia" w:ascii="仿宋_GB2312" w:hAnsi="微软雅黑" w:eastAsia="仿宋_GB2312"/>
          <w:color w:val="000000"/>
          <w:sz w:val="32"/>
          <w:szCs w:val="32"/>
        </w:rPr>
        <w:t>：</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（1）王惟一、陈修园、王琦三位医家的主要贡献和育人精神的体现。</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（2）王惟一创制针灸铜人的源起、方法和历史意义。</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（3）陈修园</w:t>
      </w:r>
      <w:r>
        <w:rPr>
          <w:rFonts w:hint="eastAsia" w:ascii="仿宋_GB2312" w:hAnsi="黑体" w:eastAsia="仿宋_GB2312"/>
          <w:sz w:val="32"/>
          <w:szCs w:val="32"/>
        </w:rPr>
        <w:t>《医学三字经》《医学实在易》《时方歌括》《医学从众录》等书籍</w:t>
      </w:r>
      <w:r>
        <w:rPr>
          <w:rFonts w:hint="eastAsia" w:ascii="仿宋_GB2312" w:hAnsi="微软雅黑" w:eastAsia="仿宋_GB2312"/>
          <w:color w:val="000000"/>
          <w:sz w:val="32"/>
          <w:szCs w:val="32"/>
        </w:rPr>
        <w:t>的医史价值。</w:t>
      </w:r>
    </w:p>
    <w:p>
      <w:pPr>
        <w:pStyle w:val="6"/>
        <w:shd w:val="clear" w:color="auto" w:fill="FFFFFF"/>
        <w:spacing w:before="0" w:beforeAutospacing="0" w:after="0" w:afterAutospacing="0" w:line="580" w:lineRule="exact"/>
        <w:ind w:firstLine="643" w:firstLineChars="200"/>
        <w:jc w:val="both"/>
        <w:rPr>
          <w:rFonts w:ascii="仿宋_GB2312" w:hAnsi="微软雅黑" w:eastAsia="仿宋_GB2312"/>
          <w:b/>
          <w:bCs/>
          <w:color w:val="000000"/>
          <w:sz w:val="32"/>
          <w:szCs w:val="32"/>
        </w:rPr>
      </w:pPr>
      <w:r>
        <w:rPr>
          <w:rFonts w:hint="eastAsia" w:ascii="仿宋_GB2312" w:hAnsi="微软雅黑" w:eastAsia="仿宋_GB2312"/>
          <w:b/>
          <w:bCs/>
          <w:color w:val="000000"/>
          <w:sz w:val="32"/>
          <w:szCs w:val="32"/>
        </w:rPr>
        <w:t>图文板内容：</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王惟一、陈修园、王琦三位医家的生平、贡献和育人精神。</w:t>
      </w:r>
    </w:p>
    <w:p>
      <w:pPr>
        <w:pStyle w:val="6"/>
        <w:shd w:val="clear" w:color="auto" w:fill="FFFFFF"/>
        <w:spacing w:before="0" w:beforeAutospacing="0" w:after="0" w:afterAutospacing="0" w:line="580" w:lineRule="exact"/>
        <w:ind w:firstLine="643" w:firstLineChars="200"/>
        <w:jc w:val="both"/>
        <w:rPr>
          <w:rFonts w:ascii="仿宋_GB2312" w:hAnsi="微软雅黑" w:eastAsia="仿宋_GB2312"/>
          <w:b/>
          <w:bCs/>
          <w:color w:val="000000"/>
          <w:sz w:val="32"/>
          <w:szCs w:val="32"/>
        </w:rPr>
      </w:pPr>
      <w:r>
        <w:rPr>
          <w:rFonts w:ascii="仿宋_GB2312" w:hAnsi="微软雅黑" w:eastAsia="仿宋_GB2312"/>
          <w:b/>
          <w:bCs/>
          <w:color w:val="000000"/>
          <w:sz w:val="32"/>
          <w:szCs w:val="32"/>
        </w:rPr>
        <w:t>技术手段：</w:t>
      </w:r>
    </w:p>
    <w:p>
      <w:pPr>
        <w:pStyle w:val="6"/>
        <w:shd w:val="clear" w:color="auto" w:fill="FFFFFF"/>
        <w:spacing w:before="0" w:beforeAutospacing="0" w:after="0" w:afterAutospacing="0" w:line="580" w:lineRule="exact"/>
        <w:ind w:firstLine="640" w:firstLineChars="200"/>
        <w:jc w:val="both"/>
        <w:rPr>
          <w:rFonts w:ascii="仿宋_GB2312" w:eastAsia="仿宋_GB2312"/>
          <w:sz w:val="32"/>
          <w:szCs w:val="32"/>
        </w:rPr>
      </w:pPr>
      <w:r>
        <w:rPr>
          <w:rFonts w:hint="eastAsia" w:ascii="仿宋_GB2312" w:hAnsi="微软雅黑" w:eastAsia="仿宋_GB2312"/>
          <w:color w:val="000000"/>
          <w:sz w:val="32"/>
          <w:szCs w:val="32"/>
        </w:rPr>
        <w:t>（1）实物展品+多媒体展示。共1处。</w:t>
      </w:r>
      <w:r>
        <w:rPr>
          <w:rFonts w:hint="eastAsia" w:ascii="仿宋_GB2312" w:eastAsia="仿宋_GB2312"/>
          <w:sz w:val="32"/>
          <w:szCs w:val="32"/>
        </w:rPr>
        <w:t>由明仿宋针灸铜人1:1模型及与其联动的等高透明屏组成，让观众模拟体验古人利用针灸铜人进行学习和考试的场景。</w:t>
      </w:r>
    </w:p>
    <w:p>
      <w:pPr>
        <w:pStyle w:val="6"/>
        <w:shd w:val="clear" w:color="auto" w:fill="FFFFFF"/>
        <w:spacing w:before="0" w:beforeAutospacing="0" w:after="0" w:afterAutospacing="0" w:line="580" w:lineRule="exact"/>
        <w:ind w:firstLine="640" w:firstLineChars="200"/>
        <w:jc w:val="both"/>
        <w:rPr>
          <w:rFonts w:ascii="仿宋_GB2312" w:eastAsia="仿宋_GB2312"/>
          <w:sz w:val="32"/>
          <w:szCs w:val="32"/>
        </w:rPr>
      </w:pPr>
      <w:r>
        <w:rPr>
          <w:rFonts w:hint="eastAsia" w:ascii="仿宋_GB2312" w:eastAsia="仿宋_GB2312"/>
          <w:sz w:val="32"/>
          <w:szCs w:val="32"/>
        </w:rPr>
        <w:t>（2）实物展示。共2处。王惟一《</w:t>
      </w:r>
      <w:r>
        <w:rPr>
          <w:rFonts w:hint="eastAsia" w:ascii="仿宋_GB2312" w:hAnsi="黑体" w:eastAsia="仿宋_GB2312"/>
          <w:sz w:val="32"/>
          <w:szCs w:val="32"/>
        </w:rPr>
        <w:t>新铸铜人腧穴针灸图经</w:t>
      </w:r>
      <w:r>
        <w:rPr>
          <w:rFonts w:hint="eastAsia" w:ascii="仿宋_GB2312" w:eastAsia="仿宋_GB2312"/>
          <w:sz w:val="32"/>
          <w:szCs w:val="32"/>
        </w:rPr>
        <w:t>》线装书；陈修园《医学三字经》《医学实在易》等线装书。</w:t>
      </w:r>
    </w:p>
    <w:p>
      <w:pPr>
        <w:pStyle w:val="6"/>
        <w:shd w:val="clear" w:color="auto" w:fill="FFFFFF"/>
        <w:spacing w:before="156" w:beforeLines="50" w:beforeAutospacing="0" w:after="0" w:afterAutospacing="0" w:line="580" w:lineRule="exact"/>
        <w:jc w:val="center"/>
        <w:rPr>
          <w:rFonts w:ascii="楷体_GB2312" w:hAnsi="微软雅黑" w:eastAsia="楷体_GB2312"/>
          <w:color w:val="000000"/>
          <w:sz w:val="32"/>
          <w:szCs w:val="32"/>
        </w:rPr>
      </w:pPr>
      <w:r>
        <w:rPr>
          <w:rFonts w:ascii="楷体_GB2312" w:hAnsi="微软雅黑" w:eastAsia="楷体_GB2312"/>
          <w:color w:val="000000"/>
          <w:sz w:val="32"/>
          <w:szCs w:val="32"/>
        </w:rPr>
        <w:t xml:space="preserve">分主题6 </w:t>
      </w:r>
      <w:r>
        <w:rPr>
          <w:rFonts w:hint="eastAsia" w:ascii="楷体_GB2312" w:hAnsi="微软雅黑" w:eastAsia="楷体_GB2312"/>
          <w:color w:val="000000"/>
          <w:sz w:val="32"/>
          <w:szCs w:val="32"/>
        </w:rPr>
        <w:t>团结开拓 协同攻关</w:t>
      </w:r>
    </w:p>
    <w:p>
      <w:pPr>
        <w:widowControl/>
        <w:spacing w:line="580" w:lineRule="exact"/>
        <w:ind w:firstLine="640" w:firstLineChars="200"/>
        <w:rPr>
          <w:rFonts w:ascii="仿宋_GB2312" w:hAnsi="黑体" w:eastAsia="仿宋_GB2312" w:cs="宋体"/>
          <w:kern w:val="0"/>
          <w:sz w:val="32"/>
          <w:szCs w:val="32"/>
        </w:rPr>
      </w:pPr>
      <w:r>
        <w:rPr>
          <w:rFonts w:hint="eastAsia" w:ascii="仿宋_GB2312" w:hAnsi="黑体" w:eastAsia="仿宋_GB2312" w:cs="宋体"/>
          <w:kern w:val="0"/>
          <w:sz w:val="32"/>
          <w:szCs w:val="32"/>
        </w:rPr>
        <w:t>对应“集智攻关、团结协作的协同精神”，以宋代校正医书局作为古代医家协作攻关的代表，遴选王永炎、田金洲两位当代医家及其体现“团结开拓、协同攻关”精神的典型事例，深入挖掘古今医药学家的协作精神。</w:t>
      </w:r>
    </w:p>
    <w:p>
      <w:pPr>
        <w:pStyle w:val="6"/>
        <w:shd w:val="clear" w:color="auto" w:fill="FFFFFF"/>
        <w:spacing w:before="0" w:beforeAutospacing="0" w:after="0" w:afterAutospacing="0" w:line="580" w:lineRule="exact"/>
        <w:ind w:firstLine="643" w:firstLineChars="200"/>
        <w:jc w:val="both"/>
        <w:rPr>
          <w:rFonts w:ascii="仿宋_GB2312" w:hAnsi="微软雅黑" w:eastAsia="仿宋_GB2312"/>
          <w:color w:val="000000"/>
          <w:sz w:val="32"/>
          <w:szCs w:val="32"/>
        </w:rPr>
      </w:pPr>
      <w:r>
        <w:rPr>
          <w:rFonts w:hint="eastAsia" w:ascii="仿宋_GB2312" w:hAnsi="微软雅黑" w:eastAsia="仿宋_GB2312"/>
          <w:b/>
          <w:bCs/>
          <w:color w:val="000000"/>
          <w:sz w:val="32"/>
          <w:szCs w:val="32"/>
        </w:rPr>
        <w:t>知识点</w:t>
      </w:r>
      <w:r>
        <w:rPr>
          <w:rFonts w:hint="eastAsia" w:ascii="仿宋_GB2312" w:hAnsi="微软雅黑" w:eastAsia="仿宋_GB2312"/>
          <w:color w:val="000000"/>
          <w:sz w:val="32"/>
          <w:szCs w:val="32"/>
        </w:rPr>
        <w:t>：</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（1）宋代校正医书局的职能和历史意义。</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（2）王永炎、田金洲两位医家的主要贡献和协同精神的体现。</w:t>
      </w:r>
    </w:p>
    <w:p>
      <w:pPr>
        <w:pStyle w:val="6"/>
        <w:shd w:val="clear" w:color="auto" w:fill="FFFFFF"/>
        <w:spacing w:before="0" w:beforeAutospacing="0" w:after="0" w:afterAutospacing="0" w:line="580" w:lineRule="exact"/>
        <w:ind w:firstLine="643" w:firstLineChars="200"/>
        <w:jc w:val="both"/>
        <w:rPr>
          <w:rFonts w:ascii="仿宋_GB2312" w:hAnsi="微软雅黑" w:eastAsia="仿宋_GB2312"/>
          <w:b/>
          <w:bCs/>
          <w:color w:val="000000"/>
          <w:sz w:val="32"/>
          <w:szCs w:val="32"/>
        </w:rPr>
      </w:pPr>
      <w:r>
        <w:rPr>
          <w:rFonts w:hint="eastAsia" w:ascii="仿宋_GB2312" w:hAnsi="微软雅黑" w:eastAsia="仿宋_GB2312"/>
          <w:b/>
          <w:bCs/>
          <w:color w:val="000000"/>
          <w:sz w:val="32"/>
          <w:szCs w:val="32"/>
        </w:rPr>
        <w:t>图文板内容：</w:t>
      </w:r>
    </w:p>
    <w:p>
      <w:pPr>
        <w:pStyle w:val="6"/>
        <w:shd w:val="clear" w:color="auto" w:fill="FFFFFF"/>
        <w:spacing w:before="0" w:beforeAutospacing="0" w:after="0" w:afterAutospacing="0" w:line="580" w:lineRule="exact"/>
        <w:ind w:firstLine="640" w:firstLineChars="200"/>
        <w:jc w:val="both"/>
        <w:rPr>
          <w:rFonts w:ascii="仿宋_GB2312" w:hAnsi="微软雅黑" w:eastAsia="仿宋_GB2312"/>
          <w:color w:val="000000"/>
          <w:sz w:val="32"/>
          <w:szCs w:val="32"/>
        </w:rPr>
      </w:pPr>
      <w:r>
        <w:rPr>
          <w:rFonts w:hint="eastAsia" w:ascii="仿宋_GB2312" w:hAnsi="微软雅黑" w:eastAsia="仿宋_GB2312"/>
          <w:color w:val="000000"/>
          <w:sz w:val="32"/>
          <w:szCs w:val="32"/>
        </w:rPr>
        <w:t>宋代校正医书局的职能和工作模式；王永炎、田金洲两位医家的生平、贡献和协同精神。</w:t>
      </w:r>
    </w:p>
    <w:p>
      <w:pPr>
        <w:pStyle w:val="6"/>
        <w:shd w:val="clear" w:color="auto" w:fill="FFFFFF"/>
        <w:spacing w:before="0" w:beforeAutospacing="0" w:after="0" w:afterAutospacing="0" w:line="580" w:lineRule="exact"/>
        <w:ind w:firstLine="643" w:firstLineChars="200"/>
        <w:jc w:val="both"/>
        <w:rPr>
          <w:rFonts w:ascii="仿宋_GB2312" w:hAnsi="微软雅黑" w:eastAsia="仿宋_GB2312"/>
          <w:b/>
          <w:bCs/>
          <w:color w:val="000000"/>
          <w:sz w:val="32"/>
          <w:szCs w:val="32"/>
        </w:rPr>
      </w:pPr>
      <w:r>
        <w:rPr>
          <w:rFonts w:ascii="仿宋_GB2312" w:hAnsi="微软雅黑" w:eastAsia="仿宋_GB2312"/>
          <w:b/>
          <w:bCs/>
          <w:color w:val="000000"/>
          <w:sz w:val="32"/>
          <w:szCs w:val="32"/>
        </w:rPr>
        <w:t>技术手段：</w:t>
      </w:r>
    </w:p>
    <w:p>
      <w:pPr>
        <w:pStyle w:val="6"/>
        <w:shd w:val="clear" w:color="auto" w:fill="FFFFFF"/>
        <w:spacing w:before="0" w:beforeAutospacing="0" w:after="0" w:afterAutospacing="0" w:line="580" w:lineRule="exact"/>
        <w:ind w:firstLine="640" w:firstLineChars="200"/>
        <w:jc w:val="both"/>
        <w:rPr>
          <w:rFonts w:ascii="仿宋_GB2312" w:eastAsia="仿宋_GB2312"/>
          <w:sz w:val="32"/>
          <w:szCs w:val="32"/>
        </w:rPr>
      </w:pPr>
      <w:r>
        <w:rPr>
          <w:rFonts w:hint="eastAsia" w:ascii="仿宋_GB2312" w:hAnsi="微软雅黑" w:eastAsia="仿宋_GB2312"/>
          <w:color w:val="000000"/>
          <w:sz w:val="32"/>
          <w:szCs w:val="32"/>
        </w:rPr>
        <w:t>（1）情景再现。共1处。</w:t>
      </w:r>
      <w:r>
        <w:rPr>
          <w:rFonts w:hint="eastAsia" w:ascii="仿宋_GB2312" w:eastAsia="仿宋_GB2312"/>
          <w:sz w:val="32"/>
          <w:szCs w:val="32"/>
        </w:rPr>
        <w:t>展示宋代校正医书局的工作场景，体现古代医家协作攻关的工作模式和精神。</w:t>
      </w:r>
    </w:p>
    <w:p>
      <w:pPr>
        <w:pStyle w:val="6"/>
        <w:shd w:val="clear" w:color="auto" w:fill="FFFFFF"/>
        <w:spacing w:before="0" w:beforeAutospacing="0" w:after="0" w:afterAutospacing="0" w:line="58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四</w:t>
      </w:r>
      <w:r>
        <w:rPr>
          <w:rFonts w:ascii="黑体" w:hAnsi="黑体" w:eastAsia="黑体"/>
          <w:color w:val="000000"/>
          <w:sz w:val="32"/>
          <w:szCs w:val="32"/>
        </w:rPr>
        <w:t>、采购需求</w:t>
      </w:r>
    </w:p>
    <w:p>
      <w:pPr>
        <w:widowControl/>
        <w:shd w:val="clear" w:color="auto" w:fill="FFFFFF"/>
        <w:spacing w:line="580" w:lineRule="exact"/>
        <w:ind w:firstLine="640" w:firstLineChars="200"/>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1.展览</w:t>
      </w:r>
      <w:r>
        <w:rPr>
          <w:rFonts w:hint="eastAsia" w:ascii="仿宋_GB2312" w:hAnsi="微软雅黑" w:eastAsia="仿宋_GB2312" w:cs="宋体"/>
          <w:color w:val="000000"/>
          <w:kern w:val="0"/>
          <w:sz w:val="32"/>
          <w:szCs w:val="32"/>
        </w:rPr>
        <w:t>展品</w:t>
      </w:r>
      <w:r>
        <w:rPr>
          <w:rFonts w:ascii="仿宋_GB2312" w:hAnsi="微软雅黑" w:eastAsia="仿宋_GB2312" w:cs="宋体"/>
          <w:color w:val="000000"/>
          <w:kern w:val="0"/>
          <w:sz w:val="32"/>
          <w:szCs w:val="32"/>
        </w:rPr>
        <w:t>设计</w:t>
      </w:r>
    </w:p>
    <w:p>
      <w:pPr>
        <w:widowControl/>
        <w:shd w:val="clear" w:color="auto" w:fill="FFFFFF"/>
        <w:spacing w:line="58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根据“医济苍生——古今中医药学家精神巡礼展”方案，完成展览设计，包括但不限于环境设计、图文设计、展示装置设计等。完成展览总体效果图、重点区域局部效果图、平面布置图等相关文件；图文设计要求图文并茂，设计精良；图片资料由展览制作单位提供，并确保无版权问题；环境设计体现中医药科技与文化融合的氛围；保证展示区域便于观众流通；互动展品摆放位置与布展恰当结合。</w:t>
      </w:r>
    </w:p>
    <w:p>
      <w:pPr>
        <w:widowControl/>
        <w:shd w:val="clear" w:color="auto" w:fill="FFFFFF"/>
        <w:spacing w:line="580" w:lineRule="exact"/>
        <w:ind w:firstLine="640" w:firstLineChars="200"/>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2.展览</w:t>
      </w:r>
      <w:r>
        <w:rPr>
          <w:rFonts w:hint="eastAsia" w:ascii="仿宋_GB2312" w:hAnsi="微软雅黑" w:eastAsia="仿宋_GB2312" w:cs="宋体"/>
          <w:color w:val="000000"/>
          <w:kern w:val="0"/>
          <w:sz w:val="32"/>
          <w:szCs w:val="32"/>
        </w:rPr>
        <w:t>展品</w:t>
      </w:r>
      <w:r>
        <w:rPr>
          <w:rFonts w:ascii="仿宋_GB2312" w:hAnsi="微软雅黑" w:eastAsia="仿宋_GB2312" w:cs="宋体"/>
          <w:color w:val="000000"/>
          <w:kern w:val="0"/>
          <w:sz w:val="32"/>
          <w:szCs w:val="32"/>
        </w:rPr>
        <w:t>制作</w:t>
      </w:r>
    </w:p>
    <w:p>
      <w:pPr>
        <w:widowControl/>
        <w:shd w:val="clear" w:color="auto" w:fill="FFFFFF"/>
        <w:spacing w:line="58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根据展览方案以及通过甲方审核的展览设计成果文件，完成展览制作，要求结构稳固、造型美观，须场外加工完成后到现场组装；完成展板展架图文版制作；完成展览相关多媒体视频设计制作及播放硬件配置（投影机除外），完成展示装置（实物、模型、情景搭建等）制作；完成展柜制作；完成相关中医药文物或实物的保险及运输等，并承担相关费用。</w:t>
      </w:r>
    </w:p>
    <w:p>
      <w:pPr>
        <w:widowControl/>
        <w:shd w:val="clear" w:color="auto" w:fill="FFFFFF"/>
        <w:spacing w:line="580" w:lineRule="exact"/>
        <w:ind w:firstLine="640" w:firstLineChars="200"/>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3.现场安装调试</w:t>
      </w:r>
    </w:p>
    <w:p>
      <w:pPr>
        <w:widowControl/>
        <w:shd w:val="clear" w:color="auto" w:fill="FFFFFF"/>
        <w:spacing w:line="58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根据展览方案，提供材料运输及现场安装调试等相关服务；完成展览布线走电，并符合北京市电消检等相关要求。</w:t>
      </w:r>
    </w:p>
    <w:p>
      <w:pPr>
        <w:widowControl/>
        <w:shd w:val="clear" w:color="auto" w:fill="FFFFFF"/>
        <w:spacing w:line="580" w:lineRule="exact"/>
        <w:ind w:firstLine="640" w:firstLineChars="200"/>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4.展览布撤展</w:t>
      </w:r>
    </w:p>
    <w:p>
      <w:pPr>
        <w:widowControl/>
        <w:shd w:val="clear" w:color="auto" w:fill="FFFFFF"/>
        <w:spacing w:line="58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完成包括必要的门头、展墙、展架、展板、展柜、电气、导览、标识、疏散路线等内容在内的布展制作，以及展览现场安装、调试、验收及相关服务。完成包括展览撤展、展品打包、装箱及搬运到指定地点等撤展服务。布撤展实施过程须符合甲方关于时间、人员和车辆的总体要求，能适应临时调整，并制定临时调度响应计划。</w:t>
      </w:r>
    </w:p>
    <w:p>
      <w:pPr>
        <w:widowControl/>
        <w:shd w:val="clear" w:color="auto" w:fill="FFFFFF"/>
        <w:spacing w:line="580" w:lineRule="exact"/>
        <w:ind w:firstLine="640" w:firstLineChars="200"/>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5.展览期间需提供现场维保等服务。</w:t>
      </w:r>
    </w:p>
    <w:p>
      <w:pPr>
        <w:widowControl/>
        <w:shd w:val="clear" w:color="auto" w:fill="FFFFFF"/>
        <w:spacing w:line="580" w:lineRule="exact"/>
        <w:ind w:firstLine="640" w:firstLineChars="200"/>
        <w:rPr>
          <w:rFonts w:ascii="仿宋_GB2312" w:hAnsi="微软雅黑" w:eastAsia="仿宋_GB2312" w:cs="宋体"/>
          <w:color w:val="000000"/>
          <w:kern w:val="0"/>
          <w:sz w:val="32"/>
          <w:szCs w:val="32"/>
        </w:rPr>
      </w:pPr>
      <w:r>
        <w:rPr>
          <w:rFonts w:ascii="仿宋_GB2312" w:hAnsi="微软雅黑" w:eastAsia="仿宋_GB2312" w:cs="宋体"/>
          <w:color w:val="000000"/>
          <w:kern w:val="0"/>
          <w:sz w:val="32"/>
          <w:szCs w:val="32"/>
        </w:rPr>
        <w:t>6.展览制作单位和特种作业施工人员须具备相关资质证明，符合公安局、消防局、安监局与馆方等相关要求。</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100490"/>
      <w:docPartObj>
        <w:docPartGallery w:val="AutoText"/>
      </w:docPartObj>
    </w:sdtPr>
    <w:sdtContent>
      <w:p>
        <w:pPr>
          <w:pStyle w:val="4"/>
          <w:jc w:val="center"/>
        </w:pPr>
        <w:r>
          <w:fldChar w:fldCharType="begin"/>
        </w:r>
        <w:r>
          <w:instrText xml:space="preserve">PAGE   \* MERGEFORMAT</w:instrText>
        </w:r>
        <w:r>
          <w:fldChar w:fldCharType="separate"/>
        </w:r>
        <w:r>
          <w:rPr>
            <w:lang w:val="zh-CN"/>
          </w:rPr>
          <w:t>9</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EA8"/>
    <w:rsid w:val="000049DF"/>
    <w:rsid w:val="0002044A"/>
    <w:rsid w:val="00076CEC"/>
    <w:rsid w:val="00076EBB"/>
    <w:rsid w:val="00082DEB"/>
    <w:rsid w:val="000907AA"/>
    <w:rsid w:val="000D532F"/>
    <w:rsid w:val="000E3CC5"/>
    <w:rsid w:val="000E7E29"/>
    <w:rsid w:val="000F4F83"/>
    <w:rsid w:val="000F615F"/>
    <w:rsid w:val="000F6D17"/>
    <w:rsid w:val="00114F14"/>
    <w:rsid w:val="00127A1E"/>
    <w:rsid w:val="0013633F"/>
    <w:rsid w:val="00143D4F"/>
    <w:rsid w:val="001543E0"/>
    <w:rsid w:val="001C2B99"/>
    <w:rsid w:val="001D186E"/>
    <w:rsid w:val="001D25F9"/>
    <w:rsid w:val="00232B8F"/>
    <w:rsid w:val="0024151A"/>
    <w:rsid w:val="00261A27"/>
    <w:rsid w:val="00261B2C"/>
    <w:rsid w:val="00261B47"/>
    <w:rsid w:val="00265F41"/>
    <w:rsid w:val="002B307D"/>
    <w:rsid w:val="002D675F"/>
    <w:rsid w:val="00301F2A"/>
    <w:rsid w:val="00331513"/>
    <w:rsid w:val="003402ED"/>
    <w:rsid w:val="00362DC2"/>
    <w:rsid w:val="003758C6"/>
    <w:rsid w:val="00387801"/>
    <w:rsid w:val="003B4511"/>
    <w:rsid w:val="003C1C99"/>
    <w:rsid w:val="003C2435"/>
    <w:rsid w:val="003C7B8D"/>
    <w:rsid w:val="003E233F"/>
    <w:rsid w:val="00400DB0"/>
    <w:rsid w:val="004112B8"/>
    <w:rsid w:val="00417107"/>
    <w:rsid w:val="00474F83"/>
    <w:rsid w:val="004A7AF8"/>
    <w:rsid w:val="004D5284"/>
    <w:rsid w:val="004E7690"/>
    <w:rsid w:val="004F0ABF"/>
    <w:rsid w:val="005161D6"/>
    <w:rsid w:val="0052120A"/>
    <w:rsid w:val="00550F2B"/>
    <w:rsid w:val="00553587"/>
    <w:rsid w:val="00562462"/>
    <w:rsid w:val="00564308"/>
    <w:rsid w:val="005736C4"/>
    <w:rsid w:val="00575529"/>
    <w:rsid w:val="00576D4A"/>
    <w:rsid w:val="00577093"/>
    <w:rsid w:val="0058434E"/>
    <w:rsid w:val="00591A7D"/>
    <w:rsid w:val="00593318"/>
    <w:rsid w:val="00595DCF"/>
    <w:rsid w:val="005963FB"/>
    <w:rsid w:val="005E53E5"/>
    <w:rsid w:val="005F01D2"/>
    <w:rsid w:val="005F47F3"/>
    <w:rsid w:val="006021F3"/>
    <w:rsid w:val="0062299F"/>
    <w:rsid w:val="00641782"/>
    <w:rsid w:val="006751AC"/>
    <w:rsid w:val="00675E3A"/>
    <w:rsid w:val="006A41EC"/>
    <w:rsid w:val="006C4E48"/>
    <w:rsid w:val="006E4714"/>
    <w:rsid w:val="007201E0"/>
    <w:rsid w:val="00727FB7"/>
    <w:rsid w:val="00742D10"/>
    <w:rsid w:val="00754D76"/>
    <w:rsid w:val="00757E0C"/>
    <w:rsid w:val="007736F1"/>
    <w:rsid w:val="00781F1D"/>
    <w:rsid w:val="007C604E"/>
    <w:rsid w:val="007F6F78"/>
    <w:rsid w:val="00842AE2"/>
    <w:rsid w:val="00843EF5"/>
    <w:rsid w:val="008442CA"/>
    <w:rsid w:val="008707A9"/>
    <w:rsid w:val="00871432"/>
    <w:rsid w:val="00872F69"/>
    <w:rsid w:val="0088133E"/>
    <w:rsid w:val="00891E0D"/>
    <w:rsid w:val="00894EC6"/>
    <w:rsid w:val="008B15EC"/>
    <w:rsid w:val="00915810"/>
    <w:rsid w:val="00937C5E"/>
    <w:rsid w:val="009612CB"/>
    <w:rsid w:val="00971B25"/>
    <w:rsid w:val="009D0FF8"/>
    <w:rsid w:val="009E3FC5"/>
    <w:rsid w:val="00A371B8"/>
    <w:rsid w:val="00A57411"/>
    <w:rsid w:val="00A629B4"/>
    <w:rsid w:val="00AA1818"/>
    <w:rsid w:val="00AA5161"/>
    <w:rsid w:val="00AB2FC9"/>
    <w:rsid w:val="00AC7DAE"/>
    <w:rsid w:val="00AE7BC6"/>
    <w:rsid w:val="00B10F6B"/>
    <w:rsid w:val="00B2551E"/>
    <w:rsid w:val="00B52018"/>
    <w:rsid w:val="00B60331"/>
    <w:rsid w:val="00B615C9"/>
    <w:rsid w:val="00B7643A"/>
    <w:rsid w:val="00B844A7"/>
    <w:rsid w:val="00B95159"/>
    <w:rsid w:val="00BA11D4"/>
    <w:rsid w:val="00BB16BA"/>
    <w:rsid w:val="00BE4248"/>
    <w:rsid w:val="00BF2DE7"/>
    <w:rsid w:val="00C12BEB"/>
    <w:rsid w:val="00C7660F"/>
    <w:rsid w:val="00C80320"/>
    <w:rsid w:val="00C83CE4"/>
    <w:rsid w:val="00C91FDF"/>
    <w:rsid w:val="00C96F30"/>
    <w:rsid w:val="00CB789F"/>
    <w:rsid w:val="00D13EA8"/>
    <w:rsid w:val="00D55606"/>
    <w:rsid w:val="00D95896"/>
    <w:rsid w:val="00DF24EC"/>
    <w:rsid w:val="00DF364C"/>
    <w:rsid w:val="00E220E5"/>
    <w:rsid w:val="00E40E34"/>
    <w:rsid w:val="00E42622"/>
    <w:rsid w:val="00E47589"/>
    <w:rsid w:val="00E7467B"/>
    <w:rsid w:val="00EB45E2"/>
    <w:rsid w:val="00EC56A1"/>
    <w:rsid w:val="00ED65BA"/>
    <w:rsid w:val="00EF2F33"/>
    <w:rsid w:val="00F250BB"/>
    <w:rsid w:val="00F42CBA"/>
    <w:rsid w:val="00F44F72"/>
    <w:rsid w:val="00F54450"/>
    <w:rsid w:val="00F65CE7"/>
    <w:rsid w:val="00FA047C"/>
    <w:rsid w:val="00FA16FA"/>
    <w:rsid w:val="00FA32B2"/>
    <w:rsid w:val="00FB1697"/>
    <w:rsid w:val="00FB63EB"/>
    <w:rsid w:val="00FC0D58"/>
    <w:rsid w:val="00FC63C4"/>
    <w:rsid w:val="00FE48A9"/>
    <w:rsid w:val="00FE5257"/>
    <w:rsid w:val="00FF0301"/>
    <w:rsid w:val="66995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qFormat/>
    <w:uiPriority w:val="99"/>
    <w:pPr>
      <w:jc w:val="left"/>
    </w:pPr>
    <w:rPr>
      <w:rFonts w:ascii="等线" w:hAnsi="等线" w:eastAsia="仿宋" w:cs="等线"/>
      <w:sz w:val="24"/>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文字 Char"/>
    <w:link w:val="2"/>
    <w:semiHidden/>
    <w:qFormat/>
    <w:uiPriority w:val="99"/>
    <w:rPr>
      <w:rFonts w:ascii="等线" w:hAnsi="等线" w:eastAsia="仿宋" w:cs="等线"/>
      <w:sz w:val="24"/>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5900D-584B-41C5-8199-D1286EBC4A1F}">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3482</Words>
  <Characters>3504</Characters>
  <Lines>25</Lines>
  <Paragraphs>7</Paragraphs>
  <TotalTime>303</TotalTime>
  <ScaleCrop>false</ScaleCrop>
  <LinksUpToDate>false</LinksUpToDate>
  <CharactersWithSpaces>3533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2023-03-17T02:30:00Z</dcterms:created>
  <dc:creator>wangxuezhi</dc:creator>
  <cp:lastModifiedBy>WPS_1528120776</cp:lastModifiedBy>
  <dcterms:modified xsi:type="dcterms:W3CDTF">2023-03-24T09:42:50Z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7387C31FE66D4081BEEA3E327644B42F</vt:lpwstr>
  </property>
</Properties>
</file>