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</w:t>
      </w:r>
    </w:p>
    <w:p>
      <w:pPr>
        <w:ind w:firstLine="3080" w:firstLineChars="700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踏勘申请表</w:t>
      </w:r>
    </w:p>
    <w:p>
      <w:pPr>
        <w:widowControl/>
        <w:shd w:val="clear" w:color="auto" w:fill="FFFFFF"/>
        <w:spacing w:line="390" w:lineRule="atLeast"/>
        <w:jc w:val="left"/>
        <w:rPr>
          <w:rFonts w:hint="default" w:ascii="宋体" w:hAnsi="宋体" w:eastAsia="宋体" w:cs="宋体"/>
          <w:color w:val="000000"/>
          <w:kern w:val="0"/>
          <w:szCs w:val="21"/>
          <w:vertAlign w:val="baseline"/>
          <w:lang w:val="en-US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2"/>
        <w:gridCol w:w="2611"/>
        <w:gridCol w:w="2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2" w:type="dxa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  <w:t>踏勘人员名单</w:t>
            </w:r>
          </w:p>
        </w:tc>
        <w:tc>
          <w:tcPr>
            <w:tcW w:w="2611" w:type="dxa"/>
          </w:tcPr>
          <w:p>
            <w:pPr>
              <w:widowControl/>
              <w:spacing w:line="390" w:lineRule="atLeast"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2578" w:type="dxa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2" w:type="dxa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</w:rPr>
            </w:pPr>
          </w:p>
        </w:tc>
        <w:tc>
          <w:tcPr>
            <w:tcW w:w="2611" w:type="dxa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</w:rPr>
            </w:pPr>
          </w:p>
        </w:tc>
        <w:tc>
          <w:tcPr>
            <w:tcW w:w="2578" w:type="dxa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2" w:type="dxa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</w:rPr>
            </w:pPr>
          </w:p>
        </w:tc>
        <w:tc>
          <w:tcPr>
            <w:tcW w:w="2611" w:type="dxa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</w:rPr>
            </w:pPr>
          </w:p>
        </w:tc>
        <w:tc>
          <w:tcPr>
            <w:tcW w:w="2578" w:type="dxa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2" w:type="dxa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</w:rPr>
            </w:pPr>
          </w:p>
        </w:tc>
        <w:tc>
          <w:tcPr>
            <w:tcW w:w="2611" w:type="dxa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</w:rPr>
            </w:pPr>
          </w:p>
        </w:tc>
        <w:tc>
          <w:tcPr>
            <w:tcW w:w="2578" w:type="dxa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2" w:type="dxa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</w:rPr>
            </w:pPr>
          </w:p>
        </w:tc>
        <w:tc>
          <w:tcPr>
            <w:tcW w:w="2611" w:type="dxa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</w:rPr>
            </w:pPr>
          </w:p>
        </w:tc>
        <w:tc>
          <w:tcPr>
            <w:tcW w:w="2578" w:type="dxa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2" w:type="dxa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</w:rPr>
            </w:pPr>
          </w:p>
        </w:tc>
        <w:tc>
          <w:tcPr>
            <w:tcW w:w="2611" w:type="dxa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</w:rPr>
            </w:pPr>
          </w:p>
        </w:tc>
        <w:tc>
          <w:tcPr>
            <w:tcW w:w="2578" w:type="dxa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2" w:type="dxa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</w:rPr>
            </w:pPr>
          </w:p>
        </w:tc>
        <w:tc>
          <w:tcPr>
            <w:tcW w:w="2611" w:type="dxa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</w:rPr>
            </w:pPr>
          </w:p>
        </w:tc>
        <w:tc>
          <w:tcPr>
            <w:tcW w:w="2578" w:type="dxa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</w:rPr>
            </w:pPr>
          </w:p>
        </w:tc>
      </w:tr>
    </w:tbl>
    <w:p>
      <w:pPr>
        <w:widowControl/>
        <w:shd w:val="clear" w:color="auto" w:fill="FFFFFF"/>
        <w:spacing w:line="39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单位名称：</w:t>
      </w:r>
    </w:p>
    <w:p>
      <w:pPr>
        <w:widowControl/>
        <w:shd w:val="clear" w:color="auto" w:fill="FFFFFF"/>
        <w:spacing w:line="39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（公章）</w:t>
      </w:r>
    </w:p>
    <w:p>
      <w:pPr>
        <w:widowControl/>
        <w:shd w:val="clear" w:color="auto" w:fill="FFFFFF"/>
        <w:spacing w:line="390" w:lineRule="atLeast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注意事项： 统一踏勘时间另行通知，踏勘前一天14点前关注在微信公众号关注“科协一家”关注后点击“活动：一栏 ，按照相关要求注册填写相关内容，其中联系人填写王长军，部门填写后勤保障部。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D7377"/>
    <w:rsid w:val="06261636"/>
    <w:rsid w:val="396D7377"/>
    <w:rsid w:val="3DF17FCF"/>
    <w:rsid w:val="468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2021-07-05T09:08:00Z</dcterms:created>
  <dc:creator>未读邮件</dc:creator>
  <cp:lastModifiedBy>未读邮件</cp:lastModifiedBy>
  <dcterms:modified xsi:type="dcterms:W3CDTF">2021-07-05T09:29:24Z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9EC5DC77E29C42EF89E9A5CA97035571</vt:lpwstr>
  </property>
</Properties>
</file>