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numId w:val="0"/>
        </w:numPr>
        <w:spacing w:line="360" w:lineRule="auto"/>
        <w:ind w:leftChars="200"/>
        <w:rPr>
          <w:rFonts w:asciiTheme="majorEastAsia" w:hAnsiTheme="majorEastAsia" w:eastAsiaTheme="majorEastAsia"/>
          <w:sz w:val="32"/>
          <w:szCs w:val="32"/>
        </w:rPr>
      </w:pPr>
      <w:bookmarkStart w:id="0" w:name="_Toc18179"/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第二章 </w:t>
      </w:r>
      <w:r>
        <w:rPr>
          <w:rFonts w:hint="eastAsia" w:asciiTheme="majorEastAsia" w:hAnsiTheme="majorEastAsia" w:eastAsiaTheme="majorEastAsia"/>
          <w:sz w:val="32"/>
          <w:szCs w:val="32"/>
        </w:rPr>
        <w:t>采购需求</w:t>
      </w:r>
      <w:bookmarkEnd w:id="0"/>
    </w:p>
    <w:p>
      <w:pPr>
        <w:spacing w:line="580" w:lineRule="exact"/>
        <w:ind w:firstLine="48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一、项目背景</w:t>
      </w:r>
    </w:p>
    <w:p>
      <w:pPr>
        <w:spacing w:line="580" w:lineRule="exact"/>
        <w:ind w:firstLine="48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中国科学技术馆</w:t>
      </w:r>
      <w:r>
        <w:rPr>
          <w:rFonts w:hint="eastAsia" w:ascii="仿宋_GB2312"/>
          <w:szCs w:val="32"/>
        </w:rPr>
        <w:t>二层展厅已经向公</w:t>
      </w:r>
      <w:bookmarkStart w:id="1" w:name="_GoBack"/>
      <w:bookmarkEnd w:id="1"/>
      <w:r>
        <w:rPr>
          <w:rFonts w:hint="eastAsia" w:ascii="仿宋_GB2312"/>
          <w:szCs w:val="32"/>
        </w:rPr>
        <w:t>众开放十余年，2B展厅与科学表演台存在门框造型掉漆脱落、展墙开裂墙漆变色及多处磕碰损坏、踢脚线断裂缺失等问题，严重影响展厅美观。为了提升展厅整体效果，给观众提供一个良好的体验环境，组织对二层B厅展墙与A厅科学表演台进行修缮。</w:t>
      </w:r>
    </w:p>
    <w:p>
      <w:pPr>
        <w:spacing w:line="580" w:lineRule="exact"/>
        <w:ind w:firstLine="48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二、项目需求概述</w:t>
      </w:r>
    </w:p>
    <w:p>
      <w:pPr>
        <w:ind w:firstLine="480"/>
        <w:rPr>
          <w:rFonts w:hint="eastAsia"/>
        </w:rPr>
      </w:pPr>
      <w:r>
        <w:rPr>
          <w:rFonts w:hint="eastAsia"/>
        </w:rPr>
        <w:t>1.二层B厅全部展墙开裂、破损的修复及刷漆，门框修复及刷漆，科学表演台墙面、门框、吊顶的修复及刷漆，面积约2800平方米。在保持展厅原基色的前提下，铲除全部空鼓、开裂、脱落处的墙面，铲到砂浆层后贴尼龙网格布修补、刮耐水腻子、墙固胶、找平、打磨、整体墙面刷二遍漆。墙面恢复平整、无裂纹，动线笔直，颜色与原墙色差小。门框造型需在外层刷一遍透明罩面保护漆，修复如新、牢固美观。</w:t>
      </w:r>
    </w:p>
    <w:p>
      <w:pPr>
        <w:ind w:firstLine="480"/>
      </w:pPr>
      <w:r>
        <w:rPr>
          <w:rFonts w:hint="eastAsia"/>
        </w:rPr>
        <w:t>2.对B厅展墙下所有损坏或缺失的不锈钢踢脚线和木制装饰条进行修补，木制装饰条需刷漆。不锈钢踢脚线约250米，木制装饰条约300米。</w:t>
      </w:r>
    </w:p>
    <w:p>
      <w:pPr>
        <w:spacing w:line="580" w:lineRule="exact"/>
        <w:ind w:firstLine="48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  <w:lang w:val="en-US" w:eastAsia="zh-CN"/>
        </w:rPr>
        <w:t>三</w:t>
      </w:r>
      <w:r>
        <w:rPr>
          <w:rFonts w:hint="eastAsia" w:ascii="黑体" w:hAnsi="黑体" w:eastAsia="黑体"/>
          <w:szCs w:val="32"/>
        </w:rPr>
        <w:t>、其他要求</w:t>
      </w:r>
    </w:p>
    <w:p>
      <w:pPr>
        <w:spacing w:line="580" w:lineRule="exact"/>
        <w:ind w:firstLine="48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1.全部材料选用符合国家标准的绿色、环保、安全材料。油漆选用无甲醛、无异味、高质量的水性油漆。</w:t>
      </w:r>
    </w:p>
    <w:p>
      <w:pPr>
        <w:spacing w:line="580" w:lineRule="exact"/>
        <w:ind w:firstLine="48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2.踢脚线用不锈钢材质，踢脚线上装饰条用木材。</w:t>
      </w:r>
    </w:p>
    <w:p>
      <w:pPr>
        <w:spacing w:line="580" w:lineRule="exact"/>
        <w:ind w:firstLine="48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3.投标报价要按完成该项目所需全项费用进行编制。</w:t>
      </w:r>
    </w:p>
    <w:p>
      <w:pPr>
        <w:spacing w:line="580" w:lineRule="exact"/>
        <w:ind w:firstLine="48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4.合同签订后对二层B厅封厅一周，封厅后的第一个星期一开始，施工至下个星期一结束，工期总计8天，施工现场要达到工完场清，通风散味，确保完工后次日正常开馆。施工现场的安全责任由施工单位负责。</w:t>
      </w:r>
    </w:p>
    <w:p>
      <w:pPr>
        <w:spacing w:line="580" w:lineRule="exact"/>
        <w:ind w:firstLine="48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5</w:t>
      </w:r>
      <w:r>
        <w:rPr>
          <w:rFonts w:hint="eastAsia" w:ascii="仿宋_GB2312"/>
          <w:szCs w:val="32"/>
        </w:rPr>
        <w:t>.售后服务</w:t>
      </w:r>
      <w:r>
        <w:rPr>
          <w:rFonts w:hint="eastAsia" w:ascii="仿宋_GB2312"/>
          <w:szCs w:val="32"/>
          <w:lang w:eastAsia="zh-CN"/>
        </w:rPr>
        <w:t>：</w:t>
      </w:r>
      <w:r>
        <w:rPr>
          <w:rFonts w:hint="eastAsia" w:ascii="仿宋_GB2312"/>
          <w:szCs w:val="32"/>
        </w:rPr>
        <w:t>验收合格之日起提供</w:t>
      </w: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</w:rPr>
        <w:t>年的免费质保服务。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3061D7"/>
    <w:multiLevelType w:val="multilevel"/>
    <w:tmpl w:val="253061D7"/>
    <w:lvl w:ilvl="0" w:tentative="0">
      <w:start w:val="1"/>
      <w:numFmt w:val="chineseCountingThousand"/>
      <w:pStyle w:val="6"/>
      <w:lvlText w:val="第%1章 "/>
      <w:lvlJc w:val="center"/>
      <w:pPr>
        <w:ind w:left="7083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N2UyNTNhMWE4MzNjYWU3YjQ3YTVmYTA5M2RiYmMifQ=="/>
  </w:docVars>
  <w:rsids>
    <w:rsidRoot w:val="3070621E"/>
    <w:rsid w:val="3070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标题1-申报手册"/>
    <w:basedOn w:val="3"/>
    <w:qFormat/>
    <w:uiPriority w:val="0"/>
    <w:pPr>
      <w:numPr>
        <w:ilvl w:val="0"/>
        <w:numId w:val="1"/>
      </w:numPr>
      <w:adjustRightInd w:val="0"/>
      <w:snapToGrid w:val="0"/>
      <w:spacing w:before="100" w:beforeAutospacing="1" w:after="100" w:afterAutospacing="1" w:line="480" w:lineRule="auto"/>
      <w:ind w:left="420"/>
      <w:jc w:val="center"/>
    </w:pPr>
    <w:rPr>
      <w:rFonts w:asciiTheme="minorEastAsia" w:hAnsiTheme="minorEastAsia" w:eastAsiaTheme="minor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2023-04-06T07:05:00Z</dcterms:created>
  <dc:creator>WPS_1528120776</dc:creator>
  <cp:lastModifiedBy>WPS_1528120776</cp:lastModifiedBy>
  <dcterms:modified xsi:type="dcterms:W3CDTF">2023-04-06T07:06:14Z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54F751ED5DD644E583107459D10EF577_11</vt:lpwstr>
  </property>
</Properties>
</file>