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中国科学技术馆</w:t>
      </w:r>
    </w:p>
    <w:p>
      <w:pPr>
        <w:ind w:left="-7" w:leftChars="-120" w:right="-204" w:rightChars="-85" w:hanging="281" w:hangingChars="39"/>
        <w:jc w:val="center"/>
        <w:rPr>
          <w:rFonts w:hint="eastAsia" w:asciiTheme="minorEastAsia" w:hAnsiTheme="minorEastAsia" w:eastAsiaTheme="minorEastAsia"/>
          <w:sz w:val="72"/>
        </w:rPr>
      </w:pPr>
      <w:r>
        <w:rPr>
          <w:rFonts w:hint="eastAsia" w:asciiTheme="minorEastAsia" w:hAnsiTheme="minorEastAsia" w:eastAsiaTheme="minorEastAsia"/>
          <w:sz w:val="72"/>
        </w:rPr>
        <w:t>巨幕影院和球幕影院座椅套采购项目</w:t>
      </w:r>
    </w:p>
    <w:p>
      <w:pPr>
        <w:ind w:left="-7" w:leftChars="-120" w:right="-204" w:rightChars="-85" w:hanging="281" w:hangingChars="39"/>
        <w:jc w:val="center"/>
        <w:rPr>
          <w:rFonts w:asciiTheme="minorEastAsia" w:hAnsiTheme="minorEastAsia" w:eastAsiaTheme="minorEastAsia"/>
          <w:sz w:val="72"/>
        </w:rPr>
      </w:pPr>
      <w:r>
        <w:rPr>
          <w:rFonts w:hint="eastAsia" w:asciiTheme="minorEastAsia" w:hAnsiTheme="minorEastAsia" w:eastAsiaTheme="minorEastAsia"/>
          <w:sz w:val="72"/>
          <w:lang w:eastAsia="zh-CN"/>
        </w:rPr>
        <w:t>（第二次）</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2</w:t>
      </w:r>
      <w:r>
        <w:rPr>
          <w:rFonts w:asciiTheme="minorEastAsia" w:hAnsiTheme="minorEastAsia" w:eastAsiaTheme="minorEastAsia"/>
          <w:sz w:val="40"/>
        </w:rPr>
        <w:t>年</w:t>
      </w:r>
      <w:r>
        <w:rPr>
          <w:rFonts w:hint="eastAsia" w:asciiTheme="minorEastAsia" w:hAnsiTheme="minorEastAsia" w:eastAsiaTheme="minorEastAsia"/>
          <w:sz w:val="40"/>
        </w:rPr>
        <w:t>1</w:t>
      </w:r>
      <w:r>
        <w:rPr>
          <w:rFonts w:asciiTheme="minorEastAsia" w:hAnsiTheme="minorEastAsia" w:eastAsiaTheme="minorEastAsia"/>
          <w:sz w:val="40"/>
        </w:rPr>
        <w:t>1月</w:t>
      </w:r>
    </w:p>
    <w:p>
      <w:pPr>
        <w:pStyle w:val="14"/>
        <w:rPr>
          <w:sz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sz w:val="32"/>
        </w:rPr>
      </w:pPr>
      <w:r>
        <w:rPr>
          <w:rFonts w:hint="eastAsia"/>
          <w:sz w:val="32"/>
        </w:rPr>
        <w:t>目录</w:t>
      </w:r>
    </w:p>
    <w:p>
      <w:pPr>
        <w:pStyle w:val="14"/>
        <w:ind w:firstLine="560"/>
      </w:pP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TOC \o "1-1" \h \z \u </w:instrText>
      </w:r>
      <w:r>
        <w:fldChar w:fldCharType="separate"/>
      </w:r>
      <w:r>
        <w:fldChar w:fldCharType="begin"/>
      </w:r>
      <w:r>
        <w:instrText xml:space="preserve"> HYPERLINK \l "_Toc9285" </w:instrText>
      </w:r>
      <w:r>
        <w:fldChar w:fldCharType="separate"/>
      </w:r>
      <w:r>
        <w:rPr>
          <w:rFonts w:ascii="宋体" w:hAnsi="宋体" w:eastAsia="宋体"/>
          <w:szCs w:val="22"/>
        </w:rPr>
        <w:t>第</w:t>
      </w:r>
      <w:r>
        <w:rPr>
          <w:rFonts w:hint="eastAsia"/>
          <w:bCs/>
          <w:kern w:val="44"/>
          <w:szCs w:val="32"/>
        </w:rPr>
        <w:t xml:space="preserve">一章 </w:t>
      </w:r>
      <w:r>
        <w:rPr>
          <w:rFonts w:hint="eastAsia" w:ascii="宋体" w:hAnsi="宋体" w:eastAsia="宋体"/>
          <w:szCs w:val="32"/>
        </w:rPr>
        <w:t>申报通知</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_Toc9285 </w:instrText>
      </w:r>
      <w:r>
        <w:rPr>
          <w:rFonts w:ascii="宋体" w:hAnsi="宋体" w:eastAsia="宋体"/>
          <w:szCs w:val="22"/>
        </w:rPr>
        <w:fldChar w:fldCharType="separate"/>
      </w:r>
      <w:r>
        <w:rPr>
          <w:rFonts w:ascii="宋体" w:hAnsi="宋体" w:eastAsia="宋体"/>
          <w:szCs w:val="22"/>
        </w:rPr>
        <w:t>2</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"_Toc18179" </w:instrText>
      </w:r>
      <w:r>
        <w:fldChar w:fldCharType="separate"/>
      </w:r>
      <w:r>
        <w:rPr>
          <w:rFonts w:ascii="宋体" w:hAnsi="宋体" w:eastAsia="宋体"/>
          <w:szCs w:val="22"/>
        </w:rPr>
        <w:t>第</w:t>
      </w:r>
      <w:r>
        <w:rPr>
          <w:rFonts w:hint="eastAsia"/>
          <w:bCs/>
          <w:kern w:val="44"/>
          <w:szCs w:val="32"/>
        </w:rPr>
        <w:t xml:space="preserve">二章 </w:t>
      </w:r>
      <w:r>
        <w:rPr>
          <w:rFonts w:hint="eastAsia" w:ascii="宋体" w:hAnsi="宋体" w:eastAsia="宋体"/>
          <w:szCs w:val="32"/>
        </w:rPr>
        <w:t>采购需求</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_Toc18179 </w:instrText>
      </w:r>
      <w:r>
        <w:rPr>
          <w:rFonts w:ascii="宋体" w:hAnsi="宋体" w:eastAsia="宋体"/>
          <w:szCs w:val="22"/>
        </w:rPr>
        <w:fldChar w:fldCharType="separate"/>
      </w:r>
      <w:r>
        <w:rPr>
          <w:rFonts w:ascii="宋体" w:hAnsi="宋体" w:eastAsia="宋体"/>
          <w:szCs w:val="22"/>
        </w:rPr>
        <w:t>4</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"_Toc6841" </w:instrText>
      </w:r>
      <w:r>
        <w:fldChar w:fldCharType="separate"/>
      </w:r>
      <w:r>
        <w:rPr>
          <w:rFonts w:ascii="宋体" w:hAnsi="宋体" w:eastAsia="宋体"/>
          <w:szCs w:val="22"/>
        </w:rPr>
        <w:t>第</w:t>
      </w:r>
      <w:r>
        <w:rPr>
          <w:rFonts w:hint="eastAsia"/>
          <w:bCs/>
          <w:kern w:val="44"/>
          <w:szCs w:val="32"/>
        </w:rPr>
        <w:t xml:space="preserve">三章 </w:t>
      </w:r>
      <w:r>
        <w:rPr>
          <w:rFonts w:hint="eastAsia" w:ascii="宋体" w:hAnsi="宋体" w:eastAsia="宋体"/>
          <w:szCs w:val="32"/>
        </w:rPr>
        <w:t>评审标准</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_Toc6841 </w:instrText>
      </w:r>
      <w:r>
        <w:rPr>
          <w:rFonts w:ascii="宋体" w:hAnsi="宋体" w:eastAsia="宋体"/>
          <w:szCs w:val="22"/>
        </w:rPr>
        <w:fldChar w:fldCharType="separate"/>
      </w:r>
      <w:r>
        <w:rPr>
          <w:rFonts w:ascii="宋体" w:hAnsi="宋体" w:eastAsia="宋体"/>
          <w:szCs w:val="22"/>
        </w:rPr>
        <w:t>7</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"_Toc25910" </w:instrText>
      </w:r>
      <w:r>
        <w:fldChar w:fldCharType="separate"/>
      </w:r>
      <w:r>
        <w:rPr>
          <w:rFonts w:ascii="宋体" w:hAnsi="宋体" w:eastAsia="宋体"/>
          <w:szCs w:val="22"/>
        </w:rPr>
        <w:t>第</w:t>
      </w:r>
      <w:r>
        <w:rPr>
          <w:rFonts w:hint="eastAsia"/>
          <w:bCs/>
          <w:kern w:val="44"/>
          <w:szCs w:val="32"/>
        </w:rPr>
        <w:t xml:space="preserve">四章 </w:t>
      </w:r>
      <w:r>
        <w:rPr>
          <w:rFonts w:hint="eastAsia" w:ascii="宋体" w:hAnsi="宋体" w:eastAsia="宋体"/>
          <w:szCs w:val="32"/>
        </w:rPr>
        <w:t>申报文件格式</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_Toc25910 </w:instrText>
      </w:r>
      <w:r>
        <w:rPr>
          <w:rFonts w:ascii="宋体" w:hAnsi="宋体" w:eastAsia="宋体"/>
          <w:szCs w:val="22"/>
        </w:rPr>
        <w:fldChar w:fldCharType="separate"/>
      </w:r>
      <w:r>
        <w:rPr>
          <w:rFonts w:ascii="宋体" w:hAnsi="宋体" w:eastAsia="宋体"/>
          <w:szCs w:val="22"/>
        </w:rPr>
        <w:t>9</w:t>
      </w:r>
      <w:r>
        <w:rPr>
          <w:rFonts w:ascii="宋体" w:hAnsi="宋体" w:eastAsia="宋体"/>
          <w:szCs w:val="22"/>
        </w:rPr>
        <w:fldChar w:fldCharType="end"/>
      </w:r>
      <w:r>
        <w:rPr>
          <w:rFonts w:ascii="宋体" w:hAnsi="宋体" w:eastAsia="宋体"/>
          <w:szCs w:val="22"/>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7"/>
        <w:ind w:firstLine="643"/>
        <w:rPr>
          <w:sz w:val="32"/>
          <w:szCs w:val="32"/>
        </w:rPr>
      </w:pPr>
      <w:bookmarkStart w:id="0" w:name="_Toc9285"/>
      <w:r>
        <w:rPr>
          <w:rFonts w:hint="eastAsia"/>
          <w:sz w:val="32"/>
          <w:szCs w:val="32"/>
        </w:rPr>
        <w:t>申报通知</w:t>
      </w:r>
      <w:bookmarkEnd w:id="0"/>
    </w:p>
    <w:p>
      <w:pPr>
        <w:pStyle w:val="36"/>
      </w:pPr>
      <w:r>
        <w:rPr>
          <w:rFonts w:hint="eastAsia"/>
        </w:rPr>
        <w:t>项目名称</w:t>
      </w:r>
    </w:p>
    <w:p>
      <w:pPr>
        <w:ind w:firstLine="480"/>
        <w:rPr>
          <w:rFonts w:asciiTheme="minorEastAsia" w:hAnsiTheme="minorEastAsia" w:eastAsiaTheme="minorEastAsia"/>
          <w:color w:val="0000FF"/>
          <w:szCs w:val="24"/>
        </w:rPr>
      </w:pPr>
      <w:r>
        <w:rPr>
          <w:rFonts w:hint="eastAsia" w:asciiTheme="minorEastAsia" w:hAnsiTheme="minorEastAsia" w:eastAsiaTheme="minorEastAsia"/>
          <w:szCs w:val="24"/>
        </w:rPr>
        <w:t>中国科学技术馆巨幕影院和球幕影院座椅套采购</w:t>
      </w:r>
      <w:r>
        <w:rPr>
          <w:rFonts w:hint="eastAsia" w:asciiTheme="minorEastAsia" w:hAnsiTheme="minorEastAsia" w:eastAsiaTheme="minorEastAsia"/>
          <w:szCs w:val="24"/>
          <w:lang w:eastAsia="zh-CN"/>
        </w:rPr>
        <w:t>（第二次）</w:t>
      </w:r>
      <w:r>
        <w:rPr>
          <w:rFonts w:hint="eastAsia" w:asciiTheme="minorEastAsia" w:hAnsiTheme="minorEastAsia" w:eastAsiaTheme="minorEastAsia"/>
          <w:szCs w:val="24"/>
        </w:rPr>
        <w:t>。</w:t>
      </w:r>
    </w:p>
    <w:p>
      <w:pPr>
        <w:pStyle w:val="36"/>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预算金额：人民币22</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80"/>
        <w:rPr>
          <w:rFonts w:asciiTheme="minorEastAsia" w:hAnsiTheme="minorEastAsia" w:eastAsiaTheme="minorEastAsia"/>
          <w:sz w:val="22"/>
        </w:rPr>
      </w:pPr>
      <w:r>
        <w:rPr>
          <w:rFonts w:hint="eastAsia" w:cs="宋体"/>
          <w:szCs w:val="24"/>
        </w:rPr>
        <w:t>注：项目预算包含为完成申报任务规定的内容</w:t>
      </w:r>
      <w:bookmarkStart w:id="7" w:name="_GoBack"/>
      <w:bookmarkEnd w:id="7"/>
      <w:r>
        <w:rPr>
          <w:rFonts w:hint="eastAsia" w:cs="宋体"/>
          <w:szCs w:val="24"/>
        </w:rPr>
        <w:t>及范围并达到质量标准所需要的全部费用，采购人就申报任务约定内容将不再支付额外的费用。</w:t>
      </w:r>
    </w:p>
    <w:p>
      <w:pPr>
        <w:pStyle w:val="36"/>
      </w:pPr>
      <w:r>
        <w:rPr>
          <w:rFonts w:hint="eastAsia"/>
        </w:rPr>
        <w:t>项目采购需求</w:t>
      </w:r>
    </w:p>
    <w:p>
      <w:pPr>
        <w:pStyle w:val="36"/>
        <w:numPr>
          <w:ilvl w:val="0"/>
          <w:numId w:val="0"/>
        </w:numPr>
        <w:ind w:left="-630"/>
        <w:rPr>
          <w:rFonts w:ascii="宋体" w:hAnsi="宋体" w:eastAsia="宋体" w:cs="宋体"/>
          <w:b w:val="0"/>
          <w:bCs w:val="0"/>
          <w:snapToGrid/>
        </w:rPr>
      </w:pPr>
      <w:r>
        <w:rPr>
          <w:rFonts w:hint="eastAsia" w:ascii="宋体" w:hAnsi="宋体" w:eastAsia="宋体" w:cs="宋体"/>
          <w:b w:val="0"/>
          <w:bCs w:val="0"/>
          <w:snapToGrid/>
        </w:rPr>
        <w:t xml:space="preserve">        详见附件第二章采购需求。</w:t>
      </w:r>
    </w:p>
    <w:p>
      <w:pPr>
        <w:pStyle w:val="36"/>
      </w:pPr>
      <w:r>
        <w:rPr>
          <w:rFonts w:hint="eastAsia"/>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w:t>
      </w:r>
      <w:r>
        <w:rPr>
          <w:rFonts w:hint="eastAsia" w:ascii="Times New Roman" w:hAnsi="Times New Roman" w:cs="Times New Roman" w:eastAsiaTheme="minorEastAsia"/>
          <w:szCs w:val="24"/>
        </w:rPr>
        <w:t>6</w:t>
      </w:r>
      <w:r>
        <w:rPr>
          <w:rFonts w:ascii="Times New Roman" w:hAnsi="Times New Roman" w:cs="Times New Roman" w:eastAsiaTheme="minorEastAsia"/>
          <w:szCs w:val="24"/>
        </w:rPr>
        <w:t>）本项目是否接受联合体申报：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pStyle w:val="36"/>
      </w:pPr>
      <w:r>
        <w:rPr>
          <w:rFonts w:hint="eastAsia"/>
        </w:rPr>
        <w:t>申报流程</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、椅套小样一同邮寄递交；</w:t>
      </w:r>
      <w:r>
        <w:rPr>
          <w:rFonts w:asciiTheme="minorEastAsia" w:hAnsiTheme="minorEastAsia" w:eastAsiaTheme="minorEastAsia"/>
          <w:szCs w:val="24"/>
        </w:rPr>
        <w:t xml:space="preserve"> </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、椅套小样，邮寄截至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w:t>
      </w:r>
      <w:r>
        <w:rPr>
          <w:rFonts w:asciiTheme="minorEastAsia" w:hAnsiTheme="minorEastAsia" w:eastAsiaTheme="minorEastAsia"/>
          <w:szCs w:val="24"/>
        </w:rPr>
        <w:t>5</w:t>
      </w:r>
      <w:r>
        <w:rPr>
          <w:rFonts w:hint="eastAsia" w:asciiTheme="minorEastAsia" w:hAnsiTheme="minorEastAsia" w:eastAsiaTheme="minorEastAsia"/>
          <w:szCs w:val="24"/>
        </w:rPr>
        <w:t>个工作日（不含申报通知发布当日）17:00截止；</w:t>
      </w:r>
      <w:r>
        <w:rPr>
          <w:rFonts w:asciiTheme="minorEastAsia" w:hAnsiTheme="minorEastAsia" w:eastAsiaTheme="minorEastAsia"/>
          <w:szCs w:val="24"/>
        </w:rPr>
        <w:t xml:space="preserve"> </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、椅套小样，邮寄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北京市朝阳区北辰东路5号中国科学技术馆，刘思佳，</w:t>
      </w:r>
      <w:r>
        <w:rPr>
          <w:rFonts w:asciiTheme="minorEastAsia" w:hAnsiTheme="minorEastAsia" w:eastAsiaTheme="minorEastAsia"/>
          <w:szCs w:val="24"/>
        </w:rPr>
        <w:t>17810263987</w:t>
      </w:r>
      <w:r>
        <w:rPr>
          <w:rFonts w:hint="eastAsia" w:asciiTheme="minorEastAsia" w:hAnsiTheme="minorEastAsia" w:eastAsiaTheme="minorEastAsia"/>
          <w:szCs w:val="24"/>
        </w:rPr>
        <w:t>，</w:t>
      </w:r>
      <w:r>
        <w:rPr>
          <w:rFonts w:asciiTheme="minorEastAsia" w:hAnsiTheme="minorEastAsia" w:eastAsiaTheme="minorEastAsia"/>
          <w:szCs w:val="24"/>
        </w:rPr>
        <w:t>010-59041385</w:t>
      </w:r>
      <w:r>
        <w:rPr>
          <w:rFonts w:hint="eastAsia" w:asciiTheme="minorEastAsia" w:hAnsiTheme="minorEastAsia" w:eastAsiaTheme="minorEastAsia"/>
          <w:szCs w:val="24"/>
        </w:rPr>
        <w:t>。</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（5）本项目组织踏勘，踏勘时间为本项目申报通知发布后的第</w:t>
      </w:r>
      <w:r>
        <w:rPr>
          <w:rFonts w:asciiTheme="minorEastAsia" w:hAnsiTheme="minorEastAsia" w:eastAsiaTheme="minorEastAsia"/>
          <w:szCs w:val="24"/>
        </w:rPr>
        <w:t>2</w:t>
      </w:r>
      <w:r>
        <w:rPr>
          <w:rFonts w:hint="eastAsia" w:asciiTheme="minorEastAsia" w:hAnsiTheme="minorEastAsia" w:eastAsiaTheme="minorEastAsia"/>
          <w:szCs w:val="24"/>
        </w:rPr>
        <w:t>个工作日（不含申报通知发布当日）的上午9:30分，供应商参加踏勘的需要提前1个工作日联系刘思佳，</w:t>
      </w:r>
      <w:r>
        <w:rPr>
          <w:rFonts w:asciiTheme="minorEastAsia" w:hAnsiTheme="minorEastAsia" w:eastAsiaTheme="minorEastAsia"/>
          <w:szCs w:val="24"/>
        </w:rPr>
        <w:t>17810263987</w:t>
      </w:r>
      <w:r>
        <w:rPr>
          <w:rFonts w:hint="eastAsia" w:asciiTheme="minorEastAsia" w:hAnsiTheme="minorEastAsia" w:eastAsiaTheme="minorEastAsia"/>
          <w:szCs w:val="24"/>
        </w:rPr>
        <w:t>，</w:t>
      </w:r>
      <w:r>
        <w:rPr>
          <w:rFonts w:asciiTheme="minorEastAsia" w:hAnsiTheme="minorEastAsia" w:eastAsiaTheme="minorEastAsia"/>
          <w:szCs w:val="24"/>
        </w:rPr>
        <w:t>010-59041385</w:t>
      </w:r>
      <w:r>
        <w:rPr>
          <w:rFonts w:hint="eastAsia" w:asciiTheme="minorEastAsia" w:hAnsiTheme="minorEastAsia" w:eastAsiaTheme="minorEastAsia"/>
          <w:szCs w:val="24"/>
        </w:rPr>
        <w:t>进行报备。</w:t>
      </w:r>
    </w:p>
    <w:p>
      <w:pPr>
        <w:pStyle w:val="36"/>
      </w:pPr>
      <w:r>
        <w:rPr>
          <w:rFonts w:hint="eastAsia"/>
        </w:rPr>
        <w:t>其他要求</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文件制作要求：</w:t>
      </w:r>
    </w:p>
    <w:p>
      <w:pPr>
        <w:pStyle w:val="41"/>
        <w:ind w:firstLine="48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1"/>
        <w:ind w:firstLine="480"/>
        <w:rPr>
          <w:rFonts w:asciiTheme="minorEastAsia" w:hAnsiTheme="minorEastAsia" w:eastAsiaTheme="minorEastAsia"/>
          <w:szCs w:val="24"/>
        </w:rPr>
      </w:pPr>
      <w:r>
        <w:rPr>
          <w:rFonts w:hint="eastAsia" w:asciiTheme="minorEastAsia" w:hAnsiTheme="minorEastAsia" w:eastAsiaTheme="minorEastAsia"/>
          <w:szCs w:val="24"/>
        </w:rPr>
        <w:t>（2）小样制作要求：</w:t>
      </w:r>
    </w:p>
    <w:p>
      <w:pPr>
        <w:pStyle w:val="41"/>
        <w:ind w:firstLine="480"/>
        <w:rPr>
          <w:rFonts w:asciiTheme="minorEastAsia" w:hAnsiTheme="minorEastAsia" w:eastAsiaTheme="minorEastAsia"/>
          <w:szCs w:val="24"/>
        </w:rPr>
      </w:pPr>
      <w:r>
        <w:rPr>
          <w:rFonts w:hint="eastAsia" w:asciiTheme="minorEastAsia" w:hAnsiTheme="minorEastAsia" w:eastAsiaTheme="minorEastAsia"/>
          <w:szCs w:val="24"/>
        </w:rPr>
        <w:t>椅套小样需定染，需进行阻燃处理，其他须按照成品技术需求来馆进行量体定制，球幕影院与巨幕影院各提供一件及以上小样作为评审参考。</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公告期限：</w:t>
      </w:r>
      <w:r>
        <w:rPr>
          <w:rFonts w:hint="eastAsia" w:asciiTheme="minorEastAsia" w:hAnsiTheme="minorEastAsia" w:eastAsiaTheme="minorEastAsia"/>
          <w:szCs w:val="24"/>
        </w:rPr>
        <w:t>3</w:t>
      </w:r>
      <w:r>
        <w:rPr>
          <w:rFonts w:asciiTheme="minorEastAsia" w:hAnsiTheme="minorEastAsia" w:eastAsiaTheme="minorEastAsia"/>
          <w:szCs w:val="24"/>
        </w:rPr>
        <w:t>个工作日</w:t>
      </w:r>
      <w:r>
        <w:rPr>
          <w:rFonts w:hint="eastAsia" w:asciiTheme="minorEastAsia" w:hAnsiTheme="minorEastAsia" w:eastAsiaTheme="minorEastAsia"/>
          <w:szCs w:val="24"/>
        </w:rPr>
        <w:t>。</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（4）采购部门：中国科学技术馆</w:t>
      </w:r>
    </w:p>
    <w:p>
      <w:pPr>
        <w:pStyle w:val="41"/>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联系人：刘思佳</w:t>
      </w:r>
    </w:p>
    <w:p>
      <w:pPr>
        <w:pStyle w:val="41"/>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联系电话：</w:t>
      </w:r>
      <w:r>
        <w:rPr>
          <w:rFonts w:asciiTheme="minorEastAsia" w:hAnsiTheme="minorEastAsia" w:eastAsiaTheme="minorEastAsia"/>
          <w:szCs w:val="24"/>
        </w:rPr>
        <w:t>010-59041385</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（5）申报代理机构：</w:t>
      </w:r>
      <w:r>
        <w:rPr>
          <w:rFonts w:asciiTheme="minorEastAsia" w:hAnsiTheme="minorEastAsia" w:eastAsiaTheme="minorEastAsia"/>
          <w:szCs w:val="24"/>
        </w:rPr>
        <w:t>五矿国际招标有限责任公司</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1"/>
        <w:ind w:left="420" w:firstLineChars="0"/>
        <w:rPr>
          <w:rFonts w:asciiTheme="minorEastAsia" w:hAnsiTheme="minorEastAsia" w:eastAsiaTheme="minorEastAsia"/>
          <w:b/>
          <w:bCs/>
          <w:kern w:val="44"/>
          <w:szCs w:val="24"/>
        </w:rPr>
      </w:pPr>
      <w:r>
        <w:br w:type="page"/>
      </w:r>
    </w:p>
    <w:p>
      <w:pPr>
        <w:pStyle w:val="37"/>
        <w:spacing w:line="360" w:lineRule="auto"/>
        <w:ind w:firstLine="643"/>
        <w:rPr>
          <w:rFonts w:asciiTheme="majorEastAsia" w:hAnsiTheme="majorEastAsia" w:eastAsiaTheme="majorEastAsia"/>
          <w:sz w:val="32"/>
          <w:szCs w:val="32"/>
        </w:rPr>
      </w:pPr>
      <w:bookmarkStart w:id="1" w:name="_Toc18179"/>
      <w:r>
        <w:rPr>
          <w:rFonts w:hint="eastAsia" w:asciiTheme="majorEastAsia" w:hAnsiTheme="majorEastAsia" w:eastAsiaTheme="majorEastAsia"/>
          <w:sz w:val="32"/>
          <w:szCs w:val="32"/>
        </w:rPr>
        <w:t>采购需求</w:t>
      </w:r>
      <w:bookmarkEnd w:id="1"/>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一、项目背景</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中国科技馆球幕影院座椅套使用已超六年，出现不同程度磨损和褪色，同时，巨幕影院更新改造后座椅全部进行更换为新规格的座椅，原有座椅套无法使用。为保证更好地服务观众，提升观影的舒适度和环境的整洁度，同时保护座椅，拟为两个影院定制一批座椅套。</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二、项目内容</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本项目内容包括：针对巨幕影院和球幕影院座椅，进行座椅套及扶手套的测量、制作、配送以及质保等服务。基于国家相关标准要求和技术规范，并结合中国科技馆特效影院设备设施运行的实际要求，提出如下技术要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三、数量需求</w:t>
      </w:r>
    </w:p>
    <w:p>
      <w:pPr>
        <w:spacing w:line="580" w:lineRule="exact"/>
        <w:ind w:firstLine="480"/>
        <w:rPr>
          <w:rFonts w:ascii="Times New Roman" w:hAnsi="Times New Roman" w:cs="Times New Roman" w:eastAsiaTheme="minorEastAsia"/>
          <w:szCs w:val="24"/>
        </w:rPr>
      </w:pPr>
      <w:r>
        <w:rPr>
          <w:rFonts w:ascii="Times New Roman" w:hAnsi="Times New Roman" w:cs="Times New Roman" w:eastAsiaTheme="minorEastAsia"/>
          <w:szCs w:val="24"/>
        </w:rPr>
        <w:t>1.</w:t>
      </w:r>
      <w:r>
        <w:rPr>
          <w:rFonts w:hint="eastAsia" w:ascii="Times New Roman" w:hAnsi="Times New Roman" w:cs="Times New Roman" w:eastAsiaTheme="minorEastAsia"/>
          <w:szCs w:val="24"/>
        </w:rPr>
        <w:t>巨幕影院座椅套共计1</w:t>
      </w:r>
      <w:r>
        <w:rPr>
          <w:rFonts w:ascii="Times New Roman" w:hAnsi="Times New Roman" w:cs="Times New Roman" w:eastAsiaTheme="minorEastAsia"/>
          <w:szCs w:val="24"/>
        </w:rPr>
        <w:t>280</w:t>
      </w:r>
      <w:r>
        <w:rPr>
          <w:rFonts w:hint="eastAsia" w:ascii="Times New Roman" w:hAnsi="Times New Roman" w:cs="Times New Roman" w:eastAsiaTheme="minorEastAsia"/>
          <w:szCs w:val="24"/>
        </w:rPr>
        <w:t>个。座椅数量630个，需定制带有座位号标识的座椅套2套（1</w:t>
      </w:r>
      <w:r>
        <w:rPr>
          <w:rFonts w:ascii="Times New Roman" w:hAnsi="Times New Roman" w:cs="Times New Roman" w:eastAsiaTheme="minorEastAsia"/>
          <w:szCs w:val="24"/>
        </w:rPr>
        <w:t>260</w:t>
      </w:r>
      <w:r>
        <w:rPr>
          <w:rFonts w:hint="eastAsia" w:ascii="Times New Roman" w:hAnsi="Times New Roman" w:cs="Times New Roman" w:eastAsiaTheme="minorEastAsia"/>
          <w:szCs w:val="24"/>
        </w:rPr>
        <w:t>个），不带座位号标识的座椅套2</w:t>
      </w:r>
      <w:r>
        <w:rPr>
          <w:rFonts w:ascii="Times New Roman" w:hAnsi="Times New Roman" w:cs="Times New Roman" w:eastAsiaTheme="minorEastAsia"/>
          <w:szCs w:val="24"/>
        </w:rPr>
        <w:t>0</w:t>
      </w:r>
      <w:r>
        <w:rPr>
          <w:rFonts w:hint="eastAsia" w:ascii="Times New Roman" w:hAnsi="Times New Roman" w:cs="Times New Roman" w:eastAsiaTheme="minorEastAsia"/>
          <w:szCs w:val="24"/>
        </w:rPr>
        <w:t>个。</w:t>
      </w:r>
    </w:p>
    <w:p>
      <w:pPr>
        <w:spacing w:line="580" w:lineRule="exact"/>
        <w:ind w:firstLine="480"/>
        <w:rPr>
          <w:rFonts w:ascii="Times New Roman" w:hAnsi="Times New Roman" w:cs="Times New Roman" w:eastAsiaTheme="minorEastAsia"/>
          <w:szCs w:val="24"/>
        </w:rPr>
      </w:pPr>
      <w:r>
        <w:rPr>
          <w:rFonts w:ascii="Times New Roman" w:hAnsi="Times New Roman" w:cs="Times New Roman" w:eastAsiaTheme="minorEastAsia"/>
          <w:szCs w:val="24"/>
        </w:rPr>
        <w:t>2.</w:t>
      </w:r>
      <w:r>
        <w:rPr>
          <w:rFonts w:hint="eastAsia" w:ascii="Times New Roman" w:hAnsi="Times New Roman" w:cs="Times New Roman" w:eastAsiaTheme="minorEastAsia"/>
          <w:szCs w:val="24"/>
        </w:rPr>
        <w:t xml:space="preserve"> 巨幕影院扶手套</w:t>
      </w:r>
      <w:r>
        <w:rPr>
          <w:rFonts w:ascii="Times New Roman" w:hAnsi="Times New Roman" w:cs="Times New Roman" w:eastAsiaTheme="minorEastAsia"/>
          <w:szCs w:val="24"/>
        </w:rPr>
        <w:t>1280</w:t>
      </w:r>
      <w:r>
        <w:rPr>
          <w:rFonts w:hint="eastAsia" w:ascii="Times New Roman" w:hAnsi="Times New Roman" w:cs="Times New Roman" w:eastAsiaTheme="minorEastAsia"/>
          <w:szCs w:val="24"/>
        </w:rPr>
        <w:t>个。根据座椅实际规格定制。</w:t>
      </w:r>
    </w:p>
    <w:p>
      <w:pPr>
        <w:spacing w:line="580" w:lineRule="exact"/>
        <w:ind w:firstLine="480"/>
        <w:rPr>
          <w:rFonts w:ascii="Times New Roman" w:hAnsi="Times New Roman" w:cs="Times New Roman" w:eastAsiaTheme="minorEastAsia"/>
          <w:szCs w:val="24"/>
        </w:rPr>
      </w:pPr>
      <w:r>
        <w:rPr>
          <w:rFonts w:ascii="Times New Roman" w:hAnsi="Times New Roman" w:cs="Times New Roman" w:eastAsiaTheme="minorEastAsia"/>
          <w:szCs w:val="24"/>
        </w:rPr>
        <w:t>3.</w:t>
      </w:r>
      <w:r>
        <w:rPr>
          <w:rFonts w:hint="eastAsia" w:ascii="Times New Roman" w:hAnsi="Times New Roman" w:cs="Times New Roman" w:eastAsiaTheme="minorEastAsia"/>
          <w:szCs w:val="24"/>
        </w:rPr>
        <w:t>球幕影院座椅套共计44</w:t>
      </w:r>
      <w:r>
        <w:rPr>
          <w:rFonts w:ascii="Times New Roman" w:hAnsi="Times New Roman" w:cs="Times New Roman" w:eastAsiaTheme="minorEastAsia"/>
          <w:szCs w:val="24"/>
        </w:rPr>
        <w:t>8个</w:t>
      </w:r>
      <w:r>
        <w:rPr>
          <w:rFonts w:hint="eastAsia" w:ascii="Times New Roman" w:hAnsi="Times New Roman" w:cs="Times New Roman" w:eastAsiaTheme="minorEastAsia"/>
          <w:szCs w:val="24"/>
        </w:rPr>
        <w:t>。座椅数量4</w:t>
      </w:r>
      <w:r>
        <w:rPr>
          <w:rFonts w:ascii="Times New Roman" w:hAnsi="Times New Roman" w:cs="Times New Roman" w:eastAsiaTheme="minorEastAsia"/>
          <w:szCs w:val="24"/>
        </w:rPr>
        <w:t>38</w:t>
      </w:r>
      <w:r>
        <w:rPr>
          <w:rFonts w:hint="eastAsia" w:ascii="Times New Roman" w:hAnsi="Times New Roman" w:cs="Times New Roman" w:eastAsiaTheme="minorEastAsia"/>
          <w:szCs w:val="24"/>
        </w:rPr>
        <w:t>个，需定制带有座位号标识的座椅套1套（438个），不带座位号标识的座椅套1</w:t>
      </w:r>
      <w:r>
        <w:rPr>
          <w:rFonts w:ascii="Times New Roman" w:hAnsi="Times New Roman" w:cs="Times New Roman" w:eastAsiaTheme="minorEastAsia"/>
          <w:szCs w:val="24"/>
        </w:rPr>
        <w:t>0个</w:t>
      </w:r>
      <w:r>
        <w:rPr>
          <w:rFonts w:hint="eastAsia" w:ascii="Times New Roman" w:hAnsi="Times New Roman" w:cs="Times New Roman" w:eastAsiaTheme="minorEastAsia"/>
          <w:szCs w:val="24"/>
        </w:rPr>
        <w:t>。</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四、技术需求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座椅套及扶手套产品应符合以下要求：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（一）安全性要求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1.面料制作应符合最新发布的《国家纺织品基本安全技术规范》。</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2</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面料应符合最新发布的《公共场所阻燃制品要求标准》中规定的</w:t>
      </w:r>
      <w:r>
        <w:rPr>
          <w:rFonts w:ascii="Times New Roman" w:hAnsi="Times New Roman" w:cs="Times New Roman" w:eastAsiaTheme="minorEastAsia"/>
          <w:szCs w:val="24"/>
        </w:rPr>
        <w:t>B1级</w:t>
      </w:r>
      <w:r>
        <w:rPr>
          <w:rFonts w:hint="eastAsia" w:ascii="Times New Roman" w:hAnsi="Times New Roman" w:cs="Times New Roman" w:eastAsiaTheme="minorEastAsia"/>
          <w:szCs w:val="24"/>
        </w:rPr>
        <w:t>阻燃标准，满足离火即熄，验收时提供具有资质的质量检验机构出具的检测报告。</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（二）环保性要求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1</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面料0甲醛，绿色环保。</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2</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面料无异味。</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3</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面料制作与染色过程中，不可使用芳香胺等任何有害物质。</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4</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验收时提供具有资质的质量检验机构出具的检测报告。</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（三）外观要求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1</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椅套整体定织定染，根据影院座椅规格进行一比一量体定制，完全匹配座椅整体规格和颜色。</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2</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椅套面料为绒面相关材质，不出现倒绒顺逆差色现象。</w:t>
      </w:r>
    </w:p>
    <w:p>
      <w:pPr>
        <w:spacing w:line="580" w:lineRule="exact"/>
        <w:ind w:firstLine="480"/>
        <w:rPr>
          <w:rFonts w:ascii="Times New Roman" w:hAnsi="Times New Roman" w:cs="Times New Roman" w:eastAsiaTheme="minorEastAsia"/>
          <w:szCs w:val="24"/>
        </w:rPr>
      </w:pPr>
      <w:r>
        <w:rPr>
          <w:rFonts w:ascii="Times New Roman" w:hAnsi="Times New Roman" w:cs="Times New Roman" w:eastAsiaTheme="minorEastAsia"/>
          <w:szCs w:val="24"/>
        </w:rPr>
        <w:t>3.</w:t>
      </w:r>
      <w:r>
        <w:rPr>
          <w:rFonts w:hint="eastAsia" w:ascii="Times New Roman" w:hAnsi="Times New Roman" w:cs="Times New Roman" w:eastAsiaTheme="minorEastAsia"/>
          <w:szCs w:val="24"/>
        </w:rPr>
        <w:t>外观形态简约、美观，凹凸有致，带有一定的造型感和弹性。</w:t>
      </w:r>
    </w:p>
    <w:p>
      <w:pPr>
        <w:spacing w:line="580" w:lineRule="exact"/>
        <w:ind w:firstLine="480"/>
        <w:rPr>
          <w:rFonts w:ascii="Times New Roman" w:hAnsi="Times New Roman" w:cs="Times New Roman" w:eastAsiaTheme="minorEastAsia"/>
          <w:szCs w:val="24"/>
        </w:rPr>
      </w:pPr>
      <w:r>
        <w:rPr>
          <w:rFonts w:ascii="Times New Roman" w:hAnsi="Times New Roman" w:cs="Times New Roman" w:eastAsiaTheme="minorEastAsia"/>
          <w:szCs w:val="24"/>
        </w:rPr>
        <w:t>4.</w:t>
      </w:r>
      <w:r>
        <w:rPr>
          <w:rFonts w:hint="eastAsia" w:ascii="Times New Roman" w:hAnsi="Times New Roman" w:cs="Times New Roman" w:eastAsiaTheme="minorEastAsia"/>
          <w:szCs w:val="24"/>
        </w:rPr>
        <w:t>电脑刺绣座椅号码，尺寸大小合适，精致美观，位置由甲方指定。</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（四）做工及质量要求</w:t>
      </w:r>
    </w:p>
    <w:p>
      <w:pPr>
        <w:spacing w:line="580" w:lineRule="exact"/>
        <w:ind w:firstLine="480"/>
        <w:rPr>
          <w:rFonts w:ascii="Times New Roman" w:hAnsi="Times New Roman" w:cs="Times New Roman" w:eastAsiaTheme="minorEastAsia"/>
          <w:szCs w:val="24"/>
        </w:rPr>
      </w:pPr>
      <w:r>
        <w:rPr>
          <w:rFonts w:ascii="Times New Roman" w:hAnsi="Times New Roman" w:cs="Times New Roman" w:eastAsiaTheme="minorEastAsia"/>
          <w:szCs w:val="24"/>
        </w:rPr>
        <w:t>1.</w:t>
      </w:r>
      <w:r>
        <w:rPr>
          <w:rFonts w:hint="eastAsia" w:ascii="Times New Roman" w:hAnsi="Times New Roman" w:cs="Times New Roman" w:eastAsiaTheme="minorEastAsia"/>
          <w:szCs w:val="24"/>
        </w:rPr>
        <w:t>面料不起球、不易损坏、耐磨防勾丝，耐磨性符合最新国标耐磨性测试。</w:t>
      </w:r>
    </w:p>
    <w:p>
      <w:pPr>
        <w:spacing w:line="580" w:lineRule="exact"/>
        <w:ind w:firstLine="480"/>
        <w:rPr>
          <w:rFonts w:ascii="Times New Roman" w:hAnsi="Times New Roman" w:cs="Times New Roman" w:eastAsiaTheme="minorEastAsia"/>
          <w:szCs w:val="24"/>
        </w:rPr>
      </w:pPr>
      <w:r>
        <w:rPr>
          <w:rFonts w:ascii="Times New Roman" w:hAnsi="Times New Roman" w:cs="Times New Roman" w:eastAsiaTheme="minorEastAsia"/>
          <w:szCs w:val="24"/>
        </w:rPr>
        <w:t>2.</w:t>
      </w:r>
      <w:r>
        <w:rPr>
          <w:rFonts w:hint="eastAsia" w:ascii="Times New Roman" w:hAnsi="Times New Roman" w:cs="Times New Roman" w:eastAsiaTheme="minorEastAsia"/>
          <w:szCs w:val="24"/>
        </w:rPr>
        <w:t>耐水洗、不褪色，染色性能良好，色牢度≥5级别。</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3.材质厚度均匀，质感致密，织物密度高，不易发生断裂，破损等现象。</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4</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面料与人体接触部位应具备较好的透湿性，有一定的抗静电性。</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5</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面料具备一定的弹性，装套便捷。</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6</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软包及缝纫部分饱满圆滑，缝合牢固，无脱线、开缝、跳针等缺陷。</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7</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面料具备良好的尺寸稳定性，水洗后不缩水、不扭曲、不松弛。</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五、供应商要求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所有申报供应商根据座椅套制作技术要求，在规定时间内分别为巨幕影院和球幕影院的座椅提供一个及以上的小样，参加评审。</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六、其他要求</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1</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验收</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影院座椅套购买项目验收包括样品验收、到货验收和最终验收。</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样品验收：根据技术指标与甲方要求，为巨幕影院和球幕影院各提供一套成品作为样品进行验收。</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到货验收：样品验收后投入批量制作，在规定时限内制作完成，并送达现场，开箱清点所有货物数量，供应商提供技术要求的书面证明材料相关检测报告，确认无误后，完成到货验收。</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最终验收：座椅套全部安装完毕，并投入使用3</w:t>
      </w:r>
      <w:r>
        <w:rPr>
          <w:rFonts w:ascii="Times New Roman" w:hAnsi="Times New Roman" w:cs="Times New Roman" w:eastAsiaTheme="minorEastAsia"/>
          <w:szCs w:val="24"/>
        </w:rPr>
        <w:t>0</w:t>
      </w:r>
      <w:r>
        <w:rPr>
          <w:rFonts w:hint="eastAsia" w:ascii="Times New Roman" w:hAnsi="Times New Roman" w:cs="Times New Roman" w:eastAsiaTheme="minorEastAsia"/>
          <w:szCs w:val="24"/>
        </w:rPr>
        <w:t>天后，根据座椅使用情况进行最终验收，签署终验报告。</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2</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服务</w:t>
      </w:r>
    </w:p>
    <w:p>
      <w:pPr>
        <w:spacing w:line="580" w:lineRule="exact"/>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供养商提供3年内免费质保，3年期间有任何非人为故意造成的磨损、破坏均提供免费售后服务。</w:t>
      </w:r>
    </w:p>
    <w:p>
      <w:pPr>
        <w:ind w:firstLine="480"/>
        <w:rPr>
          <w:rFonts w:asciiTheme="majorEastAsia" w:hAnsiTheme="majorEastAsia" w:eastAsiaTheme="majorEastAsia"/>
          <w:szCs w:val="24"/>
          <w:lang w:val="zh-CN"/>
        </w:rPr>
      </w:pPr>
    </w:p>
    <w:p>
      <w:pPr>
        <w:ind w:firstLine="0" w:firstLineChars="0"/>
        <w:rPr>
          <w:rFonts w:cs="Times New Roman" w:asciiTheme="majorEastAsia" w:hAnsiTheme="majorEastAsia" w:eastAsiaTheme="majorEastAsia"/>
          <w:color w:val="0000FF"/>
          <w:szCs w:val="24"/>
          <w:lang w:val="zh-CN"/>
        </w:rPr>
      </w:pPr>
    </w:p>
    <w:p>
      <w:pPr>
        <w:pStyle w:val="2"/>
        <w:ind w:firstLine="643"/>
        <w:rPr>
          <w:lang w:val="zh-CN"/>
        </w:rPr>
      </w:pPr>
    </w:p>
    <w:p>
      <w:pPr>
        <w:ind w:firstLine="480"/>
        <w:rPr>
          <w:lang w:val="zh-CN"/>
        </w:rPr>
      </w:pPr>
    </w:p>
    <w:p>
      <w:pPr>
        <w:pStyle w:val="2"/>
        <w:ind w:firstLine="643"/>
        <w:rPr>
          <w:lang w:val="zh-CN"/>
        </w:rPr>
      </w:pPr>
    </w:p>
    <w:p>
      <w:pPr>
        <w:ind w:firstLine="480"/>
        <w:rPr>
          <w:lang w:val="zh-CN"/>
        </w:rPr>
      </w:pPr>
    </w:p>
    <w:p>
      <w:pPr>
        <w:pStyle w:val="2"/>
        <w:ind w:firstLine="643"/>
        <w:rPr>
          <w:lang w:val="zh-CN"/>
        </w:rPr>
      </w:pPr>
    </w:p>
    <w:p>
      <w:pPr>
        <w:pStyle w:val="2"/>
        <w:ind w:firstLine="0" w:firstLineChars="0"/>
        <w:rPr>
          <w:b w:val="0"/>
          <w:bCs w:val="0"/>
          <w:sz w:val="24"/>
          <w:szCs w:val="22"/>
          <w:lang w:val="zh-CN"/>
        </w:rPr>
      </w:pPr>
    </w:p>
    <w:p>
      <w:pPr>
        <w:ind w:firstLine="480"/>
        <w:rPr>
          <w:lang w:val="zh-CN"/>
        </w:rPr>
      </w:pPr>
    </w:p>
    <w:p>
      <w:pPr>
        <w:pStyle w:val="37"/>
        <w:ind w:firstLine="643"/>
        <w:rPr>
          <w:sz w:val="32"/>
          <w:szCs w:val="32"/>
        </w:rPr>
      </w:pPr>
      <w:bookmarkStart w:id="2" w:name="_Toc6841"/>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评审小组：数量、专业等按中国科协相关采购管理规定组成；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0"/>
      </w:pPr>
      <w:r>
        <w:rPr>
          <w:rFonts w:hint="eastAsia"/>
        </w:rPr>
        <w:t>（4）申报单位</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rPr>
        <w:t>报价超出本项目预算金额的，评审小组按其无效处理。</w:t>
      </w:r>
    </w:p>
    <w:p>
      <w:pPr>
        <w:ind w:firstLine="482"/>
        <w:rPr>
          <w:rFonts w:asciiTheme="minorEastAsia" w:hAnsiTheme="minorEastAsia" w:eastAsiaTheme="minorEastAsia"/>
          <w:szCs w:val="24"/>
        </w:rPr>
      </w:pPr>
      <w:r>
        <w:rPr>
          <w:rFonts w:hint="eastAsia"/>
          <w:b/>
        </w:rPr>
        <w:t>二、评分表</w:t>
      </w:r>
    </w:p>
    <w:tbl>
      <w:tblPr>
        <w:tblStyle w:val="31"/>
        <w:tblW w:w="9039"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42"/>
        <w:gridCol w:w="9"/>
        <w:gridCol w:w="48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评审项目</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分值</w:t>
            </w:r>
          </w:p>
        </w:tc>
        <w:tc>
          <w:tcPr>
            <w:tcW w:w="4819" w:type="dxa"/>
            <w:tcBorders>
              <w:top w:val="single" w:color="auto" w:sz="4" w:space="0"/>
              <w:left w:val="single" w:color="auto" w:sz="4" w:space="0"/>
              <w:bottom w:val="single" w:color="auto" w:sz="4" w:space="0"/>
              <w:right w:val="single" w:color="auto" w:sz="4" w:space="0"/>
            </w:tcBorders>
            <w:vAlign w:val="center"/>
          </w:tcPr>
          <w:p>
            <w:pPr>
              <w:ind w:firstLine="482"/>
              <w:jc w:val="center"/>
              <w:rPr>
                <w:b/>
                <w:szCs w:val="20"/>
              </w:rPr>
            </w:pPr>
            <w:r>
              <w:rPr>
                <w:rFonts w:hint="eastAsia"/>
                <w:b/>
                <w:szCs w:val="20"/>
              </w:rPr>
              <w:t>评分标准说明</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9039" w:type="dxa"/>
            <w:gridSpan w:val="5"/>
            <w:tcBorders>
              <w:top w:val="single" w:color="auto" w:sz="4" w:space="0"/>
              <w:left w:val="single" w:color="auto" w:sz="4" w:space="0"/>
              <w:bottom w:val="single" w:color="auto" w:sz="4" w:space="0"/>
              <w:right w:val="single" w:color="auto" w:sz="4" w:space="0"/>
            </w:tcBorders>
          </w:tcPr>
          <w:p>
            <w:pPr>
              <w:ind w:firstLine="482"/>
              <w:jc w:val="center"/>
              <w:rPr>
                <w:b/>
                <w:szCs w:val="20"/>
              </w:rPr>
            </w:pPr>
            <w:r>
              <w:rPr>
                <w:rFonts w:hint="eastAsia"/>
                <w:b/>
                <w:szCs w:val="20"/>
              </w:rPr>
              <w:t>一、价格部分</w:t>
            </w:r>
            <w:r>
              <w:rPr>
                <w:b/>
                <w:szCs w:val="20"/>
              </w:rPr>
              <w:t>30</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2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735" w:firstLineChars="350"/>
              <w:rPr>
                <w:sz w:val="21"/>
                <w:szCs w:val="21"/>
              </w:rPr>
            </w:pPr>
            <w:r>
              <w:rPr>
                <w:rFonts w:hint="eastAsia"/>
                <w:sz w:val="21"/>
                <w:szCs w:val="21"/>
              </w:rPr>
              <w:t>报价得分</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30</w:t>
            </w:r>
            <w:r>
              <w:rPr>
                <w:rFonts w:hint="eastAsia"/>
                <w:sz w:val="21"/>
                <w:szCs w:val="21"/>
              </w:rPr>
              <w:t>分</w:t>
            </w:r>
          </w:p>
        </w:tc>
        <w:tc>
          <w:tcPr>
            <w:tcW w:w="4819"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rPr>
                <w:sz w:val="21"/>
                <w:szCs w:val="21"/>
              </w:rPr>
            </w:pPr>
            <w:r>
              <w:rPr>
                <w:rFonts w:hint="eastAsia"/>
                <w:sz w:val="21"/>
                <w:szCs w:val="21"/>
              </w:rPr>
              <w:t>按申报指南/通知要求对项目进行报价，申报单位的报价采用低价优先法计算，满足申报指南/通知要求且评审价最低</w:t>
            </w:r>
            <w:r>
              <w:rPr>
                <w:sz w:val="21"/>
                <w:szCs w:val="21"/>
              </w:rPr>
              <w:t>的</w:t>
            </w:r>
            <w:r>
              <w:rPr>
                <w:rFonts w:hint="eastAsia"/>
                <w:sz w:val="21"/>
                <w:szCs w:val="21"/>
              </w:rPr>
              <w:t>为基准价，其价格分为满分。其它申报的价格分按下列公式计算：报价得分＝（基准价/评审价）×</w:t>
            </w:r>
            <w:r>
              <w:rPr>
                <w:sz w:val="21"/>
                <w:szCs w:val="21"/>
              </w:rPr>
              <w:t>30</w:t>
            </w:r>
            <w:r>
              <w:rPr>
                <w:rFonts w:hint="eastAsia"/>
                <w:sz w:val="21"/>
                <w:szCs w:val="21"/>
              </w:rPr>
              <w:t>（计算至小数点后两位，下同）。</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w:t>
            </w:r>
            <w:r>
              <w:rPr>
                <w:szCs w:val="20"/>
              </w:rPr>
              <w:t>30</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二、商务部分</w:t>
            </w:r>
            <w:r>
              <w:rPr>
                <w:b/>
                <w:color w:val="000000" w:themeColor="text1"/>
                <w:szCs w:val="20"/>
                <w14:textFill>
                  <w14:solidFill>
                    <w14:schemeClr w14:val="tx1"/>
                  </w14:solidFill>
                </w14:textFill>
              </w:rPr>
              <w:t>5</w:t>
            </w:r>
            <w:r>
              <w:rPr>
                <w:rFonts w:hint="eastAsia"/>
                <w:b/>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类似项目业绩</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分</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供应商近三年承担类似项</w:t>
            </w:r>
            <w:r>
              <w:rPr>
                <w:rFonts w:hint="eastAsia"/>
                <w:sz w:val="21"/>
                <w:szCs w:val="21"/>
              </w:rPr>
              <w:t>目业绩，近三年是指201</w:t>
            </w:r>
            <w:r>
              <w:rPr>
                <w:sz w:val="21"/>
                <w:szCs w:val="21"/>
              </w:rPr>
              <w:t>9</w:t>
            </w:r>
            <w:r>
              <w:rPr>
                <w:rFonts w:hint="eastAsia"/>
                <w:sz w:val="21"/>
                <w:szCs w:val="21"/>
              </w:rPr>
              <w:t>年10月至申报文件递交截止日，业绩以提供项目</w:t>
            </w:r>
            <w:r>
              <w:rPr>
                <w:rFonts w:hint="eastAsia"/>
                <w:color w:val="000000" w:themeColor="text1"/>
                <w:sz w:val="21"/>
                <w:szCs w:val="21"/>
                <w14:textFill>
                  <w14:solidFill>
                    <w14:schemeClr w14:val="tx1"/>
                  </w14:solidFill>
                </w14:textFill>
              </w:rPr>
              <w:t>验收单或合同复印件为准。</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每提供1个业绩证明文件得1分，最高得5分。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b/>
                <w:color w:val="000000" w:themeColor="text1"/>
                <w:szCs w:val="20"/>
                <w14:textFill>
                  <w14:solidFill>
                    <w14:schemeClr w14:val="tx1"/>
                  </w14:solidFill>
                </w14:textFill>
              </w:rPr>
            </w:pPr>
            <w:r>
              <w:rPr>
                <w:rFonts w:hint="eastAsia"/>
                <w:b/>
                <w:color w:val="000000" w:themeColor="text1"/>
                <w:szCs w:val="20"/>
                <w14:textFill>
                  <w14:solidFill>
                    <w14:schemeClr w14:val="tx1"/>
                  </w14:solidFill>
                </w14:textFill>
              </w:rPr>
              <w:t>三、技术部分</w:t>
            </w:r>
            <w:r>
              <w:rPr>
                <w:b/>
                <w:color w:val="000000" w:themeColor="text1"/>
                <w:szCs w:val="20"/>
                <w14:textFill>
                  <w14:solidFill>
                    <w14:schemeClr w14:val="tx1"/>
                  </w14:solidFill>
                </w14:textFill>
              </w:rPr>
              <w:t>65</w:t>
            </w:r>
            <w:r>
              <w:rPr>
                <w:rFonts w:hint="eastAsia"/>
                <w:b/>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trPr>
        <w:tc>
          <w:tcPr>
            <w:tcW w:w="2376" w:type="dxa"/>
            <w:tcBorders>
              <w:left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基本技术要求</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诺使用的材料符合最新发布的《国家纺织品基本安全技术规范》，面料要求通过建筑材料质量监督检验中心监测，符合公安部最新发布的公共场所阻燃制品要求标准，并承诺出具《国家建筑装饰材料监督检验中心B</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级检测报告》，满足离火即熄。提供承诺函得5分，否则得</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5" w:firstLineChars="2"/>
              <w:jc w:val="center"/>
              <w:rPr>
                <w:color w:val="000000" w:themeColor="text1"/>
                <w:sz w:val="21"/>
                <w:szCs w:val="21"/>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trPr>
        <w:tc>
          <w:tcPr>
            <w:tcW w:w="2376" w:type="dxa"/>
            <w:tcBorders>
              <w:left w:val="single" w:color="auto" w:sz="4" w:space="0"/>
              <w:right w:val="single" w:color="auto" w:sz="4" w:space="0"/>
            </w:tcBorders>
            <w:vAlign w:val="center"/>
          </w:tcPr>
          <w:p>
            <w:pPr>
              <w:spacing w:line="240" w:lineRule="auto"/>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安全性能要求</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承诺0甲醛，绿色环保。面料无任何异味，不存在可分解致癌芳香胺染料，不含有任何害物质。需提供面料环保承诺函。提供的承诺函符合上要求得5分，不能提供得0分。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2376" w:type="dxa"/>
            <w:vMerge w:val="restart"/>
            <w:tcBorders>
              <w:left w:val="single" w:color="auto" w:sz="4" w:space="0"/>
              <w:right w:val="single" w:color="auto" w:sz="4" w:space="0"/>
            </w:tcBorders>
            <w:vAlign w:val="center"/>
          </w:tcPr>
          <w:p>
            <w:pPr>
              <w:spacing w:line="240" w:lineRule="auto"/>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外观标识要求</w:t>
            </w:r>
          </w:p>
          <w:p>
            <w:pPr>
              <w:spacing w:line="240" w:lineRule="auto"/>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（样品评审）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承诺椅套整体定织定染，根据座椅规格一比一量体定制，完全匹配规格和颜色。承诺可以达到标准得5分，不能得0分。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6" w:type="dxa"/>
            <w:vMerge w:val="continue"/>
            <w:tcBorders>
              <w:left w:val="single" w:color="auto" w:sz="4" w:space="0"/>
              <w:right w:val="single" w:color="auto" w:sz="4" w:space="0"/>
            </w:tcBorders>
            <w:vAlign w:val="center"/>
          </w:tcPr>
          <w:p>
            <w:pPr>
              <w:spacing w:line="240" w:lineRule="auto"/>
              <w:ind w:firstLine="420"/>
              <w:jc w:val="center"/>
              <w:rPr>
                <w:color w:val="000000" w:themeColor="text1"/>
                <w:sz w:val="21"/>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椅套面料为绒面相关材质,不出现倒绒顺逆色差现象。提供相同材质的座椅套样品。材质符合要求得5分；部分符合得3分；否则得0分。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6" w:type="dxa"/>
            <w:vMerge w:val="continue"/>
            <w:tcBorders>
              <w:left w:val="single" w:color="auto" w:sz="4" w:space="0"/>
              <w:right w:val="single" w:color="auto" w:sz="4" w:space="0"/>
            </w:tcBorders>
            <w:vAlign w:val="center"/>
          </w:tcPr>
          <w:p>
            <w:pPr>
              <w:spacing w:line="240" w:lineRule="auto"/>
              <w:ind w:firstLine="420"/>
              <w:jc w:val="center"/>
              <w:rPr>
                <w:color w:val="000000" w:themeColor="text1"/>
                <w:sz w:val="21"/>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座椅套样品外观形态简约、美观、凹凸有致。 </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样品外观美观度较高，和座椅贴合度高，得5分；</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样品外观美观度一般，和座椅贴合度一般，得3分；</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样品外观美观度低，和座椅贴合度较差，得0</w:t>
            </w:r>
            <w:r>
              <w:rPr>
                <w:color w:val="000000" w:themeColor="text1"/>
                <w:sz w:val="21"/>
                <w:szCs w:val="21"/>
                <w14:textFill>
                  <w14:solidFill>
                    <w14:schemeClr w14:val="tx1"/>
                  </w14:solidFill>
                </w14:textFill>
              </w:rPr>
              <w:t>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6" w:type="dxa"/>
            <w:vMerge w:val="continue"/>
            <w:tcBorders>
              <w:left w:val="single" w:color="auto" w:sz="4" w:space="0"/>
              <w:right w:val="single" w:color="auto" w:sz="4" w:space="0"/>
            </w:tcBorders>
            <w:vAlign w:val="center"/>
          </w:tcPr>
          <w:p>
            <w:pPr>
              <w:spacing w:line="240" w:lineRule="auto"/>
              <w:ind w:firstLine="420"/>
              <w:jc w:val="center"/>
              <w:rPr>
                <w:color w:val="000000" w:themeColor="text1"/>
                <w:sz w:val="21"/>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座椅套样品需电脑刺绣座椅号码，尺寸大小合适，精致美观。美观度高得5分；美观度一般得3分，美观度较低得0分。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2376" w:type="dxa"/>
            <w:vMerge w:val="restart"/>
            <w:tcBorders>
              <w:left w:val="single" w:color="auto" w:sz="4" w:space="0"/>
              <w:right w:val="single" w:color="auto" w:sz="4" w:space="0"/>
            </w:tcBorders>
            <w:vAlign w:val="center"/>
          </w:tcPr>
          <w:p>
            <w:pPr>
              <w:spacing w:line="24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做工质量要求</w:t>
            </w:r>
          </w:p>
          <w:p>
            <w:pPr>
              <w:spacing w:line="24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（样品评审）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hAnsi="仿宋" w:eastAsia="仿宋_GB2312"/>
                <w:sz w:val="32"/>
                <w:szCs w:val="32"/>
              </w:rPr>
            </w:pPr>
            <w:r>
              <w:rPr>
                <w:rFonts w:hint="eastAsia"/>
                <w:color w:val="000000" w:themeColor="text1"/>
                <w:sz w:val="21"/>
                <w:szCs w:val="21"/>
                <w14:textFill>
                  <w14:solidFill>
                    <w14:schemeClr w14:val="tx1"/>
                  </w14:solidFill>
                </w14:textFill>
              </w:rPr>
              <w:t>面料不起球，不易断裂损坏，耐磨防勾丝，承诺耐磨性符合最新国标耐磨性测试，耐磨度较好得5分，耐磨度一般得3分，耐磨度较差得0分。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2376" w:type="dxa"/>
            <w:vMerge w:val="continue"/>
            <w:tcBorders>
              <w:left w:val="single" w:color="auto" w:sz="4" w:space="0"/>
              <w:right w:val="single" w:color="auto" w:sz="4" w:space="0"/>
            </w:tcBorders>
            <w:vAlign w:val="center"/>
          </w:tcPr>
          <w:p>
            <w:pPr>
              <w:spacing w:line="240" w:lineRule="auto"/>
              <w:ind w:firstLine="420"/>
              <w:jc w:val="center"/>
              <w:rPr>
                <w:color w:val="000000" w:themeColor="text1"/>
                <w:sz w:val="21"/>
                <w:szCs w:val="21"/>
                <w14:textFill>
                  <w14:solidFill>
                    <w14:schemeClr w14:val="tx1"/>
                  </w14:solidFill>
                </w14:textFill>
              </w:rPr>
            </w:pPr>
          </w:p>
        </w:tc>
        <w:tc>
          <w:tcPr>
            <w:tcW w:w="842"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软包及缝纫饱满圆滑，缝合牢固，无脱线、开缝、跳针等严重缺陷。根据座椅套样品评价，没有缺陷得5分，有轻微不影响使用得3分，有严重缺陷不得分。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8" w:hRule="atLeast"/>
        </w:trPr>
        <w:tc>
          <w:tcPr>
            <w:tcW w:w="2376" w:type="dxa"/>
            <w:vMerge w:val="continue"/>
            <w:tcBorders>
              <w:left w:val="single" w:color="auto" w:sz="4" w:space="0"/>
              <w:right w:val="single" w:color="auto" w:sz="4" w:space="0"/>
            </w:tcBorders>
            <w:vAlign w:val="center"/>
          </w:tcPr>
          <w:p>
            <w:pPr>
              <w:spacing w:line="240" w:lineRule="auto"/>
              <w:ind w:firstLine="420"/>
              <w:jc w:val="center"/>
              <w:rPr>
                <w:color w:val="000000" w:themeColor="text1"/>
                <w:sz w:val="21"/>
                <w:szCs w:val="21"/>
                <w14:textFill>
                  <w14:solidFill>
                    <w14:schemeClr w14:val="tx1"/>
                  </w14:solidFill>
                </w14:textFill>
              </w:rPr>
            </w:pPr>
          </w:p>
        </w:tc>
        <w:tc>
          <w:tcPr>
            <w:tcW w:w="842"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耐水洗，有一定的尺寸稳定性、不褪色，染色性能良好，承诺色牢度≥5级别。根据承诺情况，完全不褪色得5分，轻微褪色得3分，褪色度较明显得0分。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2376" w:type="dxa"/>
            <w:vMerge w:val="continue"/>
            <w:tcBorders>
              <w:left w:val="single" w:color="auto" w:sz="4" w:space="0"/>
              <w:right w:val="single" w:color="auto" w:sz="4" w:space="0"/>
            </w:tcBorders>
            <w:vAlign w:val="center"/>
          </w:tcPr>
          <w:p>
            <w:pPr>
              <w:spacing w:line="240" w:lineRule="auto"/>
              <w:ind w:left="-1" w:leftChars="-11" w:hanging="25" w:hangingChars="12"/>
              <w:jc w:val="center"/>
              <w:rPr>
                <w:color w:val="000000" w:themeColor="text1"/>
                <w:sz w:val="21"/>
                <w:szCs w:val="21"/>
                <w14:textFill>
                  <w14:solidFill>
                    <w14:schemeClr w14:val="tx1"/>
                  </w14:solidFill>
                </w14:textFill>
              </w:rPr>
            </w:pPr>
          </w:p>
        </w:tc>
        <w:tc>
          <w:tcPr>
            <w:tcW w:w="842" w:type="dxa"/>
            <w:tcBorders>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面料厚度均匀，质感致密，密度高，与人体接触部位有良好的透湿性和抗静电性。根据座椅套样品评价，完全满足得5分，部分满足得3分，不满足得0分。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5" w:firstLineChars="2"/>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trPr>
        <w:tc>
          <w:tcPr>
            <w:tcW w:w="2376" w:type="dxa"/>
            <w:vMerge w:val="continue"/>
            <w:tcBorders>
              <w:left w:val="single" w:color="auto" w:sz="4" w:space="0"/>
              <w:right w:val="single" w:color="auto" w:sz="4" w:space="0"/>
            </w:tcBorders>
            <w:vAlign w:val="center"/>
          </w:tcPr>
          <w:p>
            <w:pPr>
              <w:spacing w:line="240" w:lineRule="auto"/>
              <w:ind w:left="-1" w:leftChars="-11" w:hanging="25" w:hangingChars="12"/>
              <w:jc w:val="center"/>
              <w:rPr>
                <w:color w:val="000000" w:themeColor="text1"/>
                <w:sz w:val="21"/>
                <w:szCs w:val="21"/>
                <w14:textFill>
                  <w14:solidFill>
                    <w14:schemeClr w14:val="tx1"/>
                  </w14:solidFill>
                </w14:textFill>
              </w:rPr>
            </w:pPr>
          </w:p>
        </w:tc>
        <w:tc>
          <w:tcPr>
            <w:tcW w:w="842" w:type="dxa"/>
            <w:tcBorders>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承诺面料缝制采用高强度缝纫线扎制，子母扣、粘扣带或拉链等其他辅料符合最新国标技术要求，根据承诺情况，质量完全符合得5分，基本符合得3分，不符合得0分。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5" w:firstLineChars="2"/>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2376" w:type="dxa"/>
            <w:vMerge w:val="restart"/>
            <w:tcBorders>
              <w:left w:val="single" w:color="auto" w:sz="4" w:space="0"/>
              <w:right w:val="single" w:color="auto" w:sz="4" w:space="0"/>
            </w:tcBorders>
            <w:vAlign w:val="center"/>
          </w:tcPr>
          <w:p>
            <w:pPr>
              <w:spacing w:line="240" w:lineRule="auto"/>
              <w:ind w:left="-1" w:leftChars="-11" w:hanging="25" w:hangingChars="12"/>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服务需求</w:t>
            </w:r>
          </w:p>
        </w:tc>
        <w:tc>
          <w:tcPr>
            <w:tcW w:w="842" w:type="dxa"/>
            <w:tcBorders>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供应商保证提供3年免费服务，3年期间有任何非人为故意造成的磨损、破坏均提供免费售后服务。可以保证得5分，否则得0分。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5" w:firstLineChars="2"/>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2376" w:type="dxa"/>
            <w:vMerge w:val="continue"/>
            <w:tcBorders>
              <w:left w:val="single" w:color="auto" w:sz="4" w:space="0"/>
              <w:right w:val="single" w:color="auto" w:sz="4" w:space="0"/>
            </w:tcBorders>
            <w:vAlign w:val="center"/>
          </w:tcPr>
          <w:p>
            <w:pPr>
              <w:spacing w:line="240" w:lineRule="auto"/>
              <w:ind w:left="-1" w:leftChars="-11" w:hanging="25" w:hangingChars="12"/>
              <w:jc w:val="center"/>
              <w:rPr>
                <w:color w:val="000000" w:themeColor="text1"/>
                <w:sz w:val="21"/>
                <w:szCs w:val="21"/>
                <w14:textFill>
                  <w14:solidFill>
                    <w14:schemeClr w14:val="tx1"/>
                  </w14:solidFill>
                </w14:textFill>
              </w:rPr>
            </w:pPr>
          </w:p>
        </w:tc>
        <w:tc>
          <w:tcPr>
            <w:tcW w:w="842" w:type="dxa"/>
            <w:tcBorders>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供应商保证所有验收环节均提供免费送货上门服务，不收取任何费用；可以保证得5分，否则得0分。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5" w:firstLineChars="2"/>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5</w:t>
            </w:r>
            <w:r>
              <w:rPr>
                <w:rFonts w:hint="eastAsia"/>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szCs w:val="20"/>
              </w:rPr>
            </w:pPr>
            <w:r>
              <w:rPr>
                <w:rFonts w:hint="eastAsia"/>
                <w:b/>
                <w:szCs w:val="20"/>
              </w:rPr>
              <w:t>总分100分</w:t>
            </w:r>
          </w:p>
        </w:tc>
      </w:tr>
    </w:tbl>
    <w:p>
      <w:pPr>
        <w:ind w:firstLine="480"/>
        <w:rPr>
          <w:rFonts w:asciiTheme="minorEastAsia" w:hAnsiTheme="minorEastAsia" w:eastAsiaTheme="minorEastAsia"/>
          <w:szCs w:val="24"/>
        </w:rPr>
      </w:pPr>
      <w:r>
        <w:rPr>
          <w:rFonts w:asciiTheme="minorEastAsia" w:hAnsiTheme="minorEastAsia" w:eastAsiaTheme="minorEastAsia"/>
          <w:szCs w:val="24"/>
        </w:rPr>
        <w:br w:type="textWrapping" w:clear="all"/>
      </w:r>
    </w:p>
    <w:p>
      <w:pPr>
        <w:widowControl/>
        <w:ind w:firstLine="480"/>
        <w:jc w:val="left"/>
        <w:rPr>
          <w:sz w:val="32"/>
          <w:szCs w:val="32"/>
        </w:rPr>
        <w:sectPr>
          <w:footerReference r:id="rId9" w:type="default"/>
          <w:pgSz w:w="11906" w:h="16838"/>
          <w:pgMar w:top="958" w:right="1803" w:bottom="1440" w:left="1803" w:header="851" w:footer="992" w:gutter="0"/>
          <w:pgNumType w:start="1"/>
          <w:cols w:space="0" w:num="1"/>
          <w:docGrid w:type="lines" w:linePitch="328" w:charSpace="0"/>
        </w:sectPr>
      </w:pPr>
      <w:r>
        <w:br w:type="page"/>
      </w:r>
    </w:p>
    <w:p>
      <w:pPr>
        <w:pStyle w:val="37"/>
        <w:ind w:firstLine="643"/>
        <w:rPr>
          <w:sz w:val="32"/>
          <w:szCs w:val="32"/>
        </w:rPr>
      </w:pPr>
      <w:bookmarkStart w:id="3" w:name="_Toc25910"/>
      <w:r>
        <w:rPr>
          <w:rFonts w:hint="eastAsia"/>
          <w:sz w:val="32"/>
          <w:szCs w:val="32"/>
        </w:rPr>
        <w:t>申报文件格式</w:t>
      </w:r>
      <w:bookmarkEnd w:id="3"/>
    </w:p>
    <w:p>
      <w:pPr>
        <w:pStyle w:val="4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41"/>
        <w:ind w:firstLine="480"/>
      </w:pPr>
    </w:p>
    <w:p>
      <w:pPr>
        <w:pStyle w:val="41"/>
        <w:ind w:firstLine="480"/>
      </w:pPr>
    </w:p>
    <w:p>
      <w:pPr>
        <w:pStyle w:val="41"/>
        <w:ind w:firstLine="480"/>
      </w:pPr>
    </w:p>
    <w:p>
      <w:pPr>
        <w:pStyle w:val="41"/>
        <w:ind w:firstLine="482"/>
        <w:rPr>
          <w:b/>
          <w:bCs/>
        </w:rPr>
      </w:pPr>
      <w:r>
        <w:rPr>
          <w:rFonts w:hint="eastAsia" w:cs="宋体"/>
          <w:b/>
          <w:bCs/>
        </w:rPr>
        <w:t>★</w:t>
      </w:r>
      <w:r>
        <w:rPr>
          <w:rFonts w:hint="eastAsia"/>
          <w:b/>
          <w:bCs/>
        </w:rPr>
        <w:t>文件制作提示：</w:t>
      </w:r>
    </w:p>
    <w:p>
      <w:pPr>
        <w:pStyle w:val="41"/>
        <w:ind w:firstLine="482"/>
        <w:rPr>
          <w:rFonts w:asciiTheme="minorEastAsia" w:hAnsiTheme="minorEastAsia" w:eastAsiaTheme="minorEastAsia"/>
          <w:b/>
          <w:bCs/>
          <w:szCs w:val="24"/>
        </w:rPr>
      </w:pPr>
      <w:r>
        <w:rPr>
          <w:rFonts w:hint="eastAsia"/>
          <w:b/>
          <w:bCs/>
        </w:rPr>
        <w:t>1、</w:t>
      </w:r>
      <w:r>
        <w:rPr>
          <w:rFonts w:hint="eastAsia" w:asciiTheme="minorEastAsia" w:hAnsiTheme="minorEastAsia" w:eastAsiaTheme="minorEastAsia"/>
          <w:b/>
          <w:bCs/>
          <w:szCs w:val="24"/>
        </w:rPr>
        <w:t>《资格文件》：须按照《资格文件》格式编写，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成册，印制2份；</w:t>
      </w:r>
      <w:r>
        <w:rPr>
          <w:rFonts w:hint="eastAsia" w:asciiTheme="minorEastAsia" w:hAnsiTheme="minorEastAsia" w:eastAsiaTheme="minorEastAsia"/>
          <w:b/>
          <w:bCs/>
          <w:szCs w:val="24"/>
        </w:rPr>
        <w:t>电子版1份（U盘形式，加盖公章PDF格式）；</w:t>
      </w:r>
    </w:p>
    <w:p>
      <w:pPr>
        <w:pStyle w:val="41"/>
        <w:ind w:firstLine="482"/>
        <w:rPr>
          <w:b/>
          <w:bCs/>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szCs w:val="24"/>
        </w:rPr>
        <w:t>2、《项目申报书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须按照《项目申报书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成册，印制5份并密封</w:t>
      </w:r>
      <w:r>
        <w:rPr>
          <w:rFonts w:hint="eastAsia" w:asciiTheme="minorEastAsia" w:hAnsiTheme="minorEastAsia" w:eastAsiaTheme="minorEastAsia"/>
          <w:b/>
          <w:bCs/>
          <w:szCs w:val="24"/>
        </w:rPr>
        <w:t>；电子版1份（U盘形式，</w:t>
      </w:r>
      <w:r>
        <w:rPr>
          <w:rFonts w:asciiTheme="minorEastAsia" w:hAnsiTheme="minorEastAsia" w:eastAsiaTheme="minorEastAsia"/>
          <w:b/>
          <w:bCs/>
          <w:szCs w:val="24"/>
        </w:rPr>
        <w:t>WORD</w:t>
      </w:r>
      <w:r>
        <w:rPr>
          <w:rFonts w:hint="eastAsia" w:asciiTheme="minorEastAsia" w:hAnsiTheme="minorEastAsia" w:eastAsiaTheme="minorEastAsia"/>
          <w:b/>
          <w:bCs/>
          <w:szCs w:val="24"/>
        </w:rPr>
        <w:t>格式和加盖公章PDF格式）。</w:t>
      </w:r>
    </w:p>
    <w:p>
      <w:pPr>
        <w:snapToGrid w:val="0"/>
        <w:spacing w:line="480" w:lineRule="auto"/>
        <w:ind w:firstLine="0" w:firstLineChars="0"/>
        <w:rPr>
          <w:rFonts w:eastAsia="黑体"/>
          <w:bCs/>
          <w:sz w:val="52"/>
          <w:szCs w:val="52"/>
        </w:rPr>
      </w:pPr>
    </w:p>
    <w:p>
      <w:pPr>
        <w:pStyle w:val="36"/>
        <w:numPr>
          <w:ilvl w:val="0"/>
          <w:numId w:val="0"/>
        </w:numPr>
        <w:ind w:left="-1050"/>
        <w:jc w:val="center"/>
        <w:rPr>
          <w:sz w:val="40"/>
        </w:rPr>
      </w:pPr>
      <w:r>
        <w:rPr>
          <w:rFonts w:hint="eastAsia"/>
          <w:sz w:val="40"/>
        </w:rPr>
        <w:t xml:space="preserve">         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pPr>
    </w:p>
    <w:p>
      <w:pPr>
        <w:pStyle w:val="41"/>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1"/>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1"/>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1"/>
        <w:numPr>
          <w:ilvl w:val="0"/>
          <w:numId w:val="5"/>
        </w:num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资格声明书</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1"/>
        <w:ind w:firstLine="0" w:firstLineChars="0"/>
        <w:rPr>
          <w:rFonts w:asciiTheme="minorEastAsia" w:hAnsiTheme="minorEastAsia" w:eastAsiaTheme="minorEastAsia"/>
          <w:szCs w:val="24"/>
        </w:rPr>
      </w:pPr>
    </w:p>
    <w:p>
      <w:pPr>
        <w:pStyle w:val="43"/>
        <w:numPr>
          <w:ilvl w:val="0"/>
          <w:numId w:val="6"/>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4" w:name="_Toc233647592"/>
      <w:bookmarkStart w:id="5" w:name="_Toc447805154"/>
      <w:r>
        <w:rPr>
          <w:rFonts w:ascii="Times New Roman" w:hAnsi="Times New Roman" w:cs="Times New Roman"/>
          <w:b/>
        </w:rPr>
        <w:t>法定代表人身份证明书</w:t>
      </w:r>
      <w:bookmarkEnd w:id="4"/>
      <w:bookmarkEnd w:id="5"/>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hint="eastAsia" w:ascii="Times New Roman" w:hAnsi="Times New Roman" w:cs="Times New Roman"/>
          <w:szCs w:val="24"/>
          <w:u w:val="single"/>
        </w:rPr>
        <w:t>中国科学技术馆</w:t>
      </w:r>
      <w:r>
        <w:rPr>
          <w:rFonts w:ascii="Times New Roman" w:hAnsi="Times New Roman" w:cs="Times New Roman"/>
          <w:u w:val="single"/>
        </w:rPr>
        <w:t>）</w:t>
      </w:r>
      <w:r>
        <w:rPr>
          <w:rFonts w:ascii="Times New Roman" w:hAnsi="Times New Roman" w:cs="Times New Roman"/>
        </w:rPr>
        <w:t>：</w:t>
      </w:r>
    </w:p>
    <w:p>
      <w:pPr>
        <w:pStyle w:val="44"/>
        <w:ind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hint="eastAsia" w:ascii="Times New Roman" w:hAnsi="Times New Roman" w:cs="Times New Roman"/>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4"/>
        <w:ind w:firstLine="480"/>
        <w:rPr>
          <w:rFonts w:ascii="Times New Roman" w:hAnsi="Times New Roman" w:cs="Times New Roman"/>
        </w:rPr>
      </w:pPr>
      <w:r>
        <w:rPr>
          <w:rFonts w:ascii="Times New Roman" w:hAnsi="Times New Roman" w:cs="Times New Roman"/>
        </w:rPr>
        <w:t>被授权人姓名：</w:t>
      </w:r>
    </w:p>
    <w:p>
      <w:pPr>
        <w:pStyle w:val="44"/>
        <w:ind w:firstLine="480"/>
        <w:rPr>
          <w:rFonts w:ascii="Times New Roman" w:hAnsi="Times New Roman" w:cs="Times New Roman"/>
        </w:rPr>
      </w:pPr>
      <w:r>
        <w:rPr>
          <w:rFonts w:ascii="Times New Roman" w:hAnsi="Times New Roman" w:cs="Times New Roman"/>
        </w:rPr>
        <w:t>职务：</w:t>
      </w:r>
    </w:p>
    <w:p>
      <w:pPr>
        <w:pStyle w:val="44"/>
        <w:ind w:firstLine="480"/>
        <w:rPr>
          <w:rFonts w:ascii="Times New Roman" w:hAnsi="Times New Roman" w:cs="Times New Roman"/>
        </w:rPr>
      </w:pPr>
      <w:r>
        <w:rPr>
          <w:rFonts w:ascii="Times New Roman" w:hAnsi="Times New Roman" w:cs="Times New Roman"/>
        </w:rPr>
        <w:t>详细通信地址：</w:t>
      </w:r>
    </w:p>
    <w:p>
      <w:pPr>
        <w:pStyle w:val="44"/>
        <w:ind w:firstLine="480"/>
        <w:rPr>
          <w:rFonts w:ascii="Times New Roman" w:hAnsi="Times New Roman" w:cs="Times New Roman"/>
        </w:rPr>
      </w:pPr>
      <w:r>
        <w:rPr>
          <w:rFonts w:ascii="Times New Roman" w:hAnsi="Times New Roman" w:cs="Times New Roman"/>
        </w:rPr>
        <w:t>邮政编码：</w:t>
      </w:r>
    </w:p>
    <w:p>
      <w:pPr>
        <w:pStyle w:val="44"/>
        <w:ind w:firstLine="480"/>
        <w:rPr>
          <w:rFonts w:ascii="Times New Roman" w:hAnsi="Times New Roman" w:cs="Times New Roman"/>
        </w:rPr>
      </w:pPr>
      <w:r>
        <w:rPr>
          <w:rFonts w:ascii="Times New Roman" w:hAnsi="Times New Roman" w:cs="Times New Roman"/>
        </w:rPr>
        <w:t>传真：</w:t>
      </w:r>
    </w:p>
    <w:p>
      <w:pPr>
        <w:pStyle w:val="44"/>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3"/>
        <w:numPr>
          <w:ilvl w:val="0"/>
          <w:numId w:val="6"/>
        </w:numPr>
        <w:ind w:firstLineChars="0"/>
        <w:rPr>
          <w:rFonts w:ascii="Times New Roman" w:hAnsi="Times New Roman"/>
        </w:rPr>
      </w:pPr>
      <w:bookmarkStart w:id="6" w:name="_Toc496859272"/>
      <w:r>
        <w:rPr>
          <w:rFonts w:ascii="Times New Roman" w:hAnsi="Times New Roman"/>
        </w:rPr>
        <w:t>法人或者其他组织的营业执照等证明文件</w:t>
      </w:r>
      <w:bookmarkEnd w:id="6"/>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r>
        <w:rPr>
          <w:rFonts w:ascii="Times New Roman" w:hAnsi="Times New Roman" w:cs="Times New Roman"/>
        </w:rPr>
        <w:br w:type="page"/>
      </w:r>
    </w:p>
    <w:p>
      <w:pPr>
        <w:pStyle w:val="43"/>
        <w:numPr>
          <w:ilvl w:val="0"/>
          <w:numId w:val="6"/>
        </w:numPr>
        <w:ind w:firstLineChars="0"/>
        <w:rPr>
          <w:rFonts w:ascii="Times New Roman" w:hAnsi="Times New Roman"/>
        </w:rPr>
      </w:pPr>
      <w:r>
        <w:rPr>
          <w:rFonts w:hint="eastAsia" w:ascii="Times New Roman" w:hAnsi="Times New Roman"/>
        </w:rPr>
        <w:t>资格声明书</w:t>
      </w:r>
    </w:p>
    <w:p>
      <w:pPr>
        <w:tabs>
          <w:tab w:val="left" w:pos="5580"/>
        </w:tabs>
        <w:ind w:firstLine="480"/>
      </w:pPr>
      <w:r>
        <w:t>致：</w:t>
      </w:r>
      <w:r>
        <w:rPr>
          <w:rFonts w:hint="eastAsia"/>
        </w:rPr>
        <w:t>中国科学技术馆</w:t>
      </w:r>
    </w:p>
    <w:p>
      <w:pPr>
        <w:ind w:firstLine="480"/>
      </w:pPr>
      <w:r>
        <w:t>在参与本次项目</w:t>
      </w:r>
      <w:r>
        <w:rPr>
          <w:rFonts w:hint="eastAsia"/>
        </w:rPr>
        <w:t>申报</w:t>
      </w:r>
      <w:r>
        <w:t>中，我单位承诺：</w:t>
      </w:r>
    </w:p>
    <w:p>
      <w:pPr>
        <w:numPr>
          <w:ilvl w:val="0"/>
          <w:numId w:val="7"/>
        </w:numPr>
        <w:ind w:left="12" w:hanging="12" w:hangingChars="5"/>
      </w:pPr>
      <w:r>
        <w:t>具有良好的商业信誉和健全的财务会计制度；</w:t>
      </w:r>
    </w:p>
    <w:p>
      <w:pPr>
        <w:numPr>
          <w:ilvl w:val="0"/>
          <w:numId w:val="7"/>
        </w:numPr>
        <w:ind w:left="653" w:hanging="653" w:hangingChars="272"/>
      </w:pPr>
      <w:r>
        <w:t>具有履行合同所必需的设备和专业技术能力；</w:t>
      </w:r>
    </w:p>
    <w:p>
      <w:pPr>
        <w:numPr>
          <w:ilvl w:val="0"/>
          <w:numId w:val="7"/>
        </w:numPr>
        <w:ind w:left="653" w:hanging="653" w:hangingChars="272"/>
      </w:pPr>
      <w:r>
        <w:t>有依法缴纳税收和社会保障资金的良好记录；</w:t>
      </w:r>
    </w:p>
    <w:p>
      <w:pPr>
        <w:numPr>
          <w:ilvl w:val="0"/>
          <w:numId w:val="7"/>
        </w:numPr>
        <w:ind w:left="653" w:hanging="653" w:hangingChars="272"/>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ind w:left="653" w:hanging="653" w:hangingChars="272"/>
      </w:pPr>
      <w:r>
        <w:t>我单位不存在为采购项目提供整体设计、规范编制或者项目管理、监理、检测等服务后，再参加该采购项目的其他采购活动的情形（单一来源采购项目除外）；</w:t>
      </w:r>
    </w:p>
    <w:p>
      <w:pPr>
        <w:numPr>
          <w:ilvl w:val="0"/>
          <w:numId w:val="7"/>
        </w:numPr>
        <w:ind w:left="653" w:hanging="653" w:hangingChars="272"/>
      </w:pPr>
      <w:r>
        <w:t>与我单位存在“单位负责人为同一人或者存在直接控股、管理关系”的其他法人单位信息如下（</w:t>
      </w:r>
      <w:r>
        <w:rPr>
          <w:b/>
          <w:bCs/>
        </w:rPr>
        <w:t>如有，不论其是否参加</w:t>
      </w:r>
      <w:r>
        <w:rPr>
          <w:rFonts w:hint="eastAsia"/>
          <w:b/>
          <w:bCs/>
        </w:rPr>
        <w:t>本项目</w:t>
      </w:r>
      <w:r>
        <w:rPr>
          <w:b/>
          <w:bCs/>
        </w:rPr>
        <w:t>项下的采购活动均须填写</w:t>
      </w:r>
      <w: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序号</w:t>
            </w:r>
          </w:p>
        </w:tc>
        <w:tc>
          <w:tcPr>
            <w:tcW w:w="4574" w:type="dxa"/>
            <w:vAlign w:val="center"/>
          </w:tcPr>
          <w:p>
            <w:pPr>
              <w:ind w:firstLine="480"/>
              <w:jc w:val="center"/>
            </w:pPr>
            <w:r>
              <w:t>单位名称</w:t>
            </w:r>
          </w:p>
        </w:tc>
        <w:tc>
          <w:tcPr>
            <w:tcW w:w="2976" w:type="dxa"/>
            <w:vAlign w:val="center"/>
          </w:tcPr>
          <w:p>
            <w:pPr>
              <w:ind w:firstLine="480"/>
              <w:jc w:val="center"/>
            </w:pPr>
            <w: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1</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2</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w:t>
            </w:r>
          </w:p>
        </w:tc>
        <w:tc>
          <w:tcPr>
            <w:tcW w:w="4574" w:type="dxa"/>
            <w:vAlign w:val="center"/>
          </w:tcPr>
          <w:p>
            <w:pPr>
              <w:ind w:firstLine="480"/>
              <w:jc w:val="center"/>
            </w:pPr>
          </w:p>
        </w:tc>
        <w:tc>
          <w:tcPr>
            <w:tcW w:w="2976" w:type="dxa"/>
            <w:vAlign w:val="center"/>
          </w:tcPr>
          <w:p>
            <w:pPr>
              <w:ind w:firstLine="480"/>
              <w:jc w:val="center"/>
            </w:pPr>
          </w:p>
        </w:tc>
      </w:tr>
    </w:tbl>
    <w:p>
      <w:pPr>
        <w:ind w:firstLine="480"/>
      </w:pPr>
    </w:p>
    <w:p>
      <w:pPr>
        <w:ind w:firstLine="0" w:firstLineChars="0"/>
      </w:pPr>
      <w:r>
        <w:rPr>
          <w:rFonts w:hint="eastAsia"/>
        </w:rPr>
        <w:t>我单位已仔细阅读上述条款，</w:t>
      </w:r>
      <w:r>
        <w:t>上述声明真实有效，否则我方负全部责任。</w:t>
      </w:r>
    </w:p>
    <w:p>
      <w:pPr>
        <w:ind w:firstLine="480"/>
      </w:pPr>
    </w:p>
    <w:p>
      <w:pPr>
        <w:autoSpaceDE w:val="0"/>
        <w:autoSpaceDN w:val="0"/>
        <w:adjustRightInd w:val="0"/>
        <w:snapToGrid w:val="0"/>
        <w:spacing w:before="25" w:after="25"/>
        <w:ind w:firstLine="0" w:firstLineChars="0"/>
        <w:rPr>
          <w:color w:val="000000"/>
          <w:lang w:val="zh-CN"/>
        </w:rPr>
      </w:pPr>
      <w:r>
        <w:rPr>
          <w:rFonts w:hint="eastAsia"/>
          <w:color w:val="000000"/>
        </w:rPr>
        <w:t>供应商</w:t>
      </w:r>
      <w:r>
        <w:rPr>
          <w:color w:val="000000"/>
        </w:rPr>
        <w:t>名称（加盖公章）</w:t>
      </w:r>
      <w:r>
        <w:rPr>
          <w:color w:val="000000"/>
          <w:lang w:val="zh-CN"/>
        </w:rPr>
        <w:t>：    ____________</w:t>
      </w:r>
    </w:p>
    <w:p>
      <w:pPr>
        <w:ind w:firstLine="0" w:firstLineChars="0"/>
      </w:pPr>
      <w:r>
        <w:rPr>
          <w:color w:val="000000"/>
          <w:szCs w:val="20"/>
        </w:rPr>
        <w:t xml:space="preserve">日期：_____年______月______日 </w:t>
      </w:r>
    </w:p>
    <w:p>
      <w:pPr>
        <w:ind w:firstLine="480"/>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8"/>
        <w:numPr>
          <w:ilvl w:val="0"/>
          <w:numId w:val="8"/>
        </w:numPr>
        <w:ind w:firstLineChars="0"/>
        <w:rPr>
          <w:rFonts w:ascii="Times New Roman" w:hAnsi="Times New Roman" w:cs="Times New Roman"/>
        </w:rPr>
      </w:pPr>
      <w:r>
        <w:rPr>
          <w:rFonts w:ascii="Times New Roman" w:hAnsi="Times New Roman" w:cs="Times New Roman"/>
        </w:rPr>
        <w:t>申报单位基本情况</w:t>
      </w:r>
    </w:p>
    <w:p>
      <w:pPr>
        <w:pStyle w:val="48"/>
        <w:numPr>
          <w:ilvl w:val="0"/>
          <w:numId w:val="8"/>
        </w:numPr>
        <w:ind w:firstLineChars="0"/>
        <w:rPr>
          <w:rFonts w:ascii="Times New Roman" w:hAnsi="Times New Roman" w:cs="Times New Roman"/>
        </w:rPr>
      </w:pPr>
      <w:r>
        <w:rPr>
          <w:rFonts w:ascii="Times New Roman" w:hAnsi="Times New Roman" w:cs="Times New Roman"/>
        </w:rPr>
        <w:t>服务报价情况</w:t>
      </w:r>
    </w:p>
    <w:p>
      <w:pPr>
        <w:pStyle w:val="48"/>
        <w:numPr>
          <w:ilvl w:val="0"/>
          <w:numId w:val="8"/>
        </w:numPr>
        <w:ind w:firstLineChars="0"/>
        <w:rPr>
          <w:rFonts w:ascii="Times New Roman" w:hAnsi="Times New Roman" w:cs="Times New Roman"/>
        </w:rPr>
      </w:pPr>
      <w:r>
        <w:rPr>
          <w:rFonts w:ascii="Times New Roman" w:hAnsi="Times New Roman" w:cs="Times New Roman"/>
        </w:rPr>
        <w:t>服务能力及经验业绩</w:t>
      </w:r>
    </w:p>
    <w:p>
      <w:pPr>
        <w:pStyle w:val="48"/>
        <w:numPr>
          <w:ilvl w:val="0"/>
          <w:numId w:val="8"/>
        </w:numPr>
        <w:ind w:firstLineChars="0"/>
        <w:rPr>
          <w:rFonts w:ascii="Times New Roman" w:hAnsi="Times New Roman" w:cs="Times New Roman"/>
        </w:rPr>
      </w:pPr>
      <w:r>
        <w:rPr>
          <w:rFonts w:ascii="Times New Roman" w:hAnsi="Times New Roman" w:cs="Times New Roman"/>
        </w:rPr>
        <w:t>技术响应方案</w:t>
      </w:r>
    </w:p>
    <w:p>
      <w:pPr>
        <w:pStyle w:val="48"/>
        <w:numPr>
          <w:ilvl w:val="0"/>
          <w:numId w:val="8"/>
        </w:numPr>
        <w:ind w:firstLineChars="0"/>
        <w:rPr>
          <w:rFonts w:ascii="Times New Roman" w:hAnsi="Times New Roman" w:cs="Times New Roman"/>
        </w:rPr>
      </w:pPr>
      <w:r>
        <w:rPr>
          <w:rFonts w:ascii="Times New Roman" w:hAnsi="Times New Roman" w:cs="Times New Roman"/>
        </w:rPr>
        <w:t>措施方案</w:t>
      </w:r>
    </w:p>
    <w:p>
      <w:pPr>
        <w:pStyle w:val="48"/>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pPr>
        <w:pStyle w:val="48"/>
        <w:numPr>
          <w:ilvl w:val="0"/>
          <w:numId w:val="8"/>
        </w:numPr>
        <w:ind w:firstLineChars="0"/>
        <w:rPr>
          <w:rFonts w:ascii="Times New Roman" w:hAnsi="Times New Roman" w:cs="Times New Roman"/>
        </w:rPr>
      </w:pPr>
      <w:r>
        <w:rPr>
          <w:rFonts w:ascii="Times New Roman" w:hAnsi="Times New Roman" w:cs="Times New Roman"/>
        </w:rPr>
        <w:t>预期成果</w:t>
      </w:r>
    </w:p>
    <w:p>
      <w:pPr>
        <w:pStyle w:val="48"/>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3"/>
        <w:numPr>
          <w:ilvl w:val="0"/>
          <w:numId w:val="9"/>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1"/>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3"/>
        <w:numPr>
          <w:ilvl w:val="0"/>
          <w:numId w:val="9"/>
        </w:numPr>
        <w:ind w:firstLineChars="0"/>
        <w:rPr>
          <w:rFonts w:ascii="Times New Roman" w:hAnsi="Times New Roman"/>
          <w:b w:val="0"/>
          <w:bCs w:val="0"/>
        </w:rPr>
      </w:pPr>
      <w:r>
        <w:rPr>
          <w:rFonts w:ascii="Times New Roman" w:hAnsi="Times New Roman"/>
        </w:rPr>
        <w:t>报价情况</w:t>
      </w:r>
    </w:p>
    <w:p>
      <w:pPr>
        <w:pStyle w:val="41"/>
        <w:ind w:firstLine="0" w:firstLineChars="0"/>
        <w:rPr>
          <w:rFonts w:ascii="Times New Roman" w:hAnsi="Times New Roman" w:cs="Times New Roman"/>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1"/>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1"/>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1"/>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1"/>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rPr>
            </w:pPr>
            <w:r>
              <w:rPr>
                <w:rFonts w:ascii="Times New Roman" w:hAnsi="Times New Roman" w:cs="Times New Roman"/>
              </w:rPr>
              <w:t>......</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1"/>
              <w:ind w:firstLine="0" w:firstLineChars="0"/>
              <w:rPr>
                <w:rFonts w:ascii="Times New Roman" w:hAnsi="Times New Roman" w:cs="Times New Roman"/>
              </w:rPr>
            </w:pPr>
          </w:p>
        </w:tc>
      </w:tr>
    </w:tbl>
    <w:p>
      <w:pPr>
        <w:pStyle w:val="41"/>
        <w:ind w:firstLine="0" w:firstLineChars="0"/>
        <w:rPr>
          <w:rFonts w:ascii="Times New Roman" w:hAnsi="Times New Roman" w:cs="Times New Roman"/>
        </w:rPr>
      </w:pP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br w:type="page"/>
      </w:r>
    </w:p>
    <w:p>
      <w:pPr>
        <w:pStyle w:val="43"/>
        <w:numPr>
          <w:ilvl w:val="0"/>
          <w:numId w:val="9"/>
        </w:numPr>
        <w:ind w:firstLineChars="0"/>
        <w:rPr>
          <w:rFonts w:ascii="Times New Roman" w:hAnsi="Times New Roman"/>
          <w:b w:val="0"/>
          <w:bCs w:val="0"/>
        </w:rPr>
      </w:pPr>
      <w:r>
        <w:rPr>
          <w:rFonts w:ascii="Times New Roman" w:hAnsi="Times New Roman"/>
        </w:rPr>
        <w:t>服务能力及经验业绩</w:t>
      </w:r>
    </w:p>
    <w:p>
      <w:pPr>
        <w:pStyle w:val="41"/>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1"/>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1"/>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1"/>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1"/>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bl>
    <w:p>
      <w:pPr>
        <w:pStyle w:val="41"/>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技术响应方案</w:t>
      </w:r>
    </w:p>
    <w:p>
      <w:pPr>
        <w:pStyle w:val="41"/>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1"/>
        <w:ind w:firstLine="0" w:firstLineChars="0"/>
        <w:jc w:val="center"/>
        <w:rPr>
          <w:rFonts w:ascii="Times New Roman" w:hAnsi="Times New Roman" w:cs="Times New Roman"/>
        </w:rPr>
      </w:pPr>
      <w:r>
        <w:rPr>
          <w:rFonts w:hint="eastAsia" w:ascii="Times New Roman" w:hAnsi="Times New Roman" w:cs="Times New Roman"/>
        </w:rPr>
        <w:t>须具体、完整地说明各项工作内容。若有多项任务，须分条分类说明，具体叙述各项任务内容。</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措施方案</w:t>
      </w:r>
    </w:p>
    <w:p>
      <w:pPr>
        <w:pStyle w:val="41"/>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3"/>
        <w:numPr>
          <w:ilvl w:val="0"/>
          <w:numId w:val="9"/>
        </w:numPr>
        <w:ind w:firstLineChars="0"/>
        <w:rPr>
          <w:rFonts w:ascii="Times New Roman" w:hAnsi="Times New Roman"/>
          <w:b w:val="0"/>
          <w:bCs w:val="0"/>
        </w:rPr>
      </w:pPr>
      <w:r>
        <w:rPr>
          <w:rFonts w:ascii="Times New Roman" w:hAnsi="Times New Roman"/>
        </w:rPr>
        <w:t>基础保障及项目团队情况</w:t>
      </w: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hint="eastAsia" w:ascii="Times New Roman" w:hAnsi="Times New Roman" w:cs="Times New Roman"/>
        </w:rPr>
        <w:t>提供有利于评审的证明材料，如人员学历或职称等证书复印件</w:t>
      </w:r>
      <w:r>
        <w:rPr>
          <w:rFonts w:ascii="Times New Roman" w:hAnsi="Times New Roman" w:cs="Times New Roman"/>
        </w:rPr>
        <w:t>）</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bl>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1"/>
        <w:ind w:firstLine="0" w:firstLineChars="0"/>
        <w:jc w:val="center"/>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预期成果</w:t>
      </w:r>
    </w:p>
    <w:p>
      <w:pPr>
        <w:pStyle w:val="41"/>
        <w:ind w:left="480" w:leftChars="200" w:firstLine="0" w:firstLineChars="0"/>
        <w:rPr>
          <w:rFonts w:ascii="Times New Roman" w:hAnsi="Times New Roman" w:cs="Times New Roman"/>
        </w:rPr>
      </w:pPr>
    </w:p>
    <w:p>
      <w:pPr>
        <w:pStyle w:val="41"/>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其他参与评审的资料</w:t>
      </w:r>
    </w:p>
    <w:p>
      <w:pPr>
        <w:pStyle w:val="41"/>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20B0609030804020204"/>
    <w:charset w:val="00"/>
    <w:family w:val="modern"/>
    <w:pitch w:val="default"/>
    <w:sig w:usb0="00000000" w:usb1="00000000" w:usb2="02000028" w:usb3="00000000" w:csb0="000001D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4D"/>
    <w:rsid w:val="00016A2C"/>
    <w:rsid w:val="00022784"/>
    <w:rsid w:val="00025042"/>
    <w:rsid w:val="00031334"/>
    <w:rsid w:val="00041A4D"/>
    <w:rsid w:val="00061C26"/>
    <w:rsid w:val="00072D2B"/>
    <w:rsid w:val="00083C15"/>
    <w:rsid w:val="000926E1"/>
    <w:rsid w:val="000A2768"/>
    <w:rsid w:val="000A63D5"/>
    <w:rsid w:val="000B5AFF"/>
    <w:rsid w:val="000C0F10"/>
    <w:rsid w:val="000C3720"/>
    <w:rsid w:val="000C39A4"/>
    <w:rsid w:val="000C5E45"/>
    <w:rsid w:val="000D2888"/>
    <w:rsid w:val="000F1D0A"/>
    <w:rsid w:val="000F4F8C"/>
    <w:rsid w:val="00104B31"/>
    <w:rsid w:val="0010549F"/>
    <w:rsid w:val="0011294D"/>
    <w:rsid w:val="00126CFC"/>
    <w:rsid w:val="0013564C"/>
    <w:rsid w:val="001364C5"/>
    <w:rsid w:val="00140B7F"/>
    <w:rsid w:val="00144564"/>
    <w:rsid w:val="001455E9"/>
    <w:rsid w:val="001659BF"/>
    <w:rsid w:val="00196DF5"/>
    <w:rsid w:val="001A10C5"/>
    <w:rsid w:val="001A2B65"/>
    <w:rsid w:val="001A3EB4"/>
    <w:rsid w:val="001A6F22"/>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A6D9B"/>
    <w:rsid w:val="002D4F50"/>
    <w:rsid w:val="002E37E2"/>
    <w:rsid w:val="002E3F3B"/>
    <w:rsid w:val="002E7CCA"/>
    <w:rsid w:val="002E7E72"/>
    <w:rsid w:val="002F0BAC"/>
    <w:rsid w:val="002F5B83"/>
    <w:rsid w:val="0030026F"/>
    <w:rsid w:val="00301537"/>
    <w:rsid w:val="00305377"/>
    <w:rsid w:val="00305E25"/>
    <w:rsid w:val="00312ABD"/>
    <w:rsid w:val="00315925"/>
    <w:rsid w:val="0032027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4603"/>
    <w:rsid w:val="00436959"/>
    <w:rsid w:val="0043728B"/>
    <w:rsid w:val="00453A38"/>
    <w:rsid w:val="00453AAC"/>
    <w:rsid w:val="0045564E"/>
    <w:rsid w:val="00456385"/>
    <w:rsid w:val="004563D1"/>
    <w:rsid w:val="00464454"/>
    <w:rsid w:val="00465F01"/>
    <w:rsid w:val="00476BA3"/>
    <w:rsid w:val="00480C3A"/>
    <w:rsid w:val="00482A70"/>
    <w:rsid w:val="004908C6"/>
    <w:rsid w:val="00490C1B"/>
    <w:rsid w:val="00491015"/>
    <w:rsid w:val="00494000"/>
    <w:rsid w:val="00497259"/>
    <w:rsid w:val="004A008F"/>
    <w:rsid w:val="004B0084"/>
    <w:rsid w:val="004B20F5"/>
    <w:rsid w:val="004B3841"/>
    <w:rsid w:val="004D0DC0"/>
    <w:rsid w:val="004D41F7"/>
    <w:rsid w:val="004D4F1A"/>
    <w:rsid w:val="004D51CB"/>
    <w:rsid w:val="004E5B6D"/>
    <w:rsid w:val="004F443A"/>
    <w:rsid w:val="00500F21"/>
    <w:rsid w:val="00506BE9"/>
    <w:rsid w:val="00512889"/>
    <w:rsid w:val="00521492"/>
    <w:rsid w:val="00535805"/>
    <w:rsid w:val="00535E89"/>
    <w:rsid w:val="00543A66"/>
    <w:rsid w:val="00545BDC"/>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33CF"/>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3164"/>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671AA"/>
    <w:rsid w:val="007702E9"/>
    <w:rsid w:val="00770311"/>
    <w:rsid w:val="0078036E"/>
    <w:rsid w:val="0078187E"/>
    <w:rsid w:val="00781E54"/>
    <w:rsid w:val="00794846"/>
    <w:rsid w:val="007A04DA"/>
    <w:rsid w:val="007A0DA9"/>
    <w:rsid w:val="007A5796"/>
    <w:rsid w:val="007B2AAC"/>
    <w:rsid w:val="007C1FB1"/>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8F0255"/>
    <w:rsid w:val="009025CE"/>
    <w:rsid w:val="00913716"/>
    <w:rsid w:val="00915B7E"/>
    <w:rsid w:val="00922CF9"/>
    <w:rsid w:val="009256BD"/>
    <w:rsid w:val="00935DD5"/>
    <w:rsid w:val="009544F4"/>
    <w:rsid w:val="009545D0"/>
    <w:rsid w:val="00954EC5"/>
    <w:rsid w:val="00955573"/>
    <w:rsid w:val="00966F10"/>
    <w:rsid w:val="00972EA5"/>
    <w:rsid w:val="00974C91"/>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610AA"/>
    <w:rsid w:val="00A61E2F"/>
    <w:rsid w:val="00A94D98"/>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3D38"/>
    <w:rsid w:val="00B96D71"/>
    <w:rsid w:val="00BA1EE0"/>
    <w:rsid w:val="00BA20D4"/>
    <w:rsid w:val="00BA79DB"/>
    <w:rsid w:val="00BB438F"/>
    <w:rsid w:val="00BC402B"/>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83C9D"/>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0D84"/>
    <w:rsid w:val="00DD196A"/>
    <w:rsid w:val="00DD22B2"/>
    <w:rsid w:val="00DE04E4"/>
    <w:rsid w:val="00DE4F0E"/>
    <w:rsid w:val="00DE67C8"/>
    <w:rsid w:val="00DE69D2"/>
    <w:rsid w:val="00DF205A"/>
    <w:rsid w:val="00E03A57"/>
    <w:rsid w:val="00E10021"/>
    <w:rsid w:val="00E14B58"/>
    <w:rsid w:val="00E22E49"/>
    <w:rsid w:val="00E2352E"/>
    <w:rsid w:val="00E30E9D"/>
    <w:rsid w:val="00E3757D"/>
    <w:rsid w:val="00E55EB5"/>
    <w:rsid w:val="00E6394F"/>
    <w:rsid w:val="00E67C17"/>
    <w:rsid w:val="00E702FE"/>
    <w:rsid w:val="00E72825"/>
    <w:rsid w:val="00E755D1"/>
    <w:rsid w:val="00E849D0"/>
    <w:rsid w:val="00E85B34"/>
    <w:rsid w:val="00E97A73"/>
    <w:rsid w:val="00EA1058"/>
    <w:rsid w:val="00EA29A5"/>
    <w:rsid w:val="00EA2FC6"/>
    <w:rsid w:val="00EB0470"/>
    <w:rsid w:val="00EB3509"/>
    <w:rsid w:val="00EB5F08"/>
    <w:rsid w:val="00EC0157"/>
    <w:rsid w:val="00EC2321"/>
    <w:rsid w:val="00ED1447"/>
    <w:rsid w:val="00ED5A48"/>
    <w:rsid w:val="00ED68B0"/>
    <w:rsid w:val="00ED792D"/>
    <w:rsid w:val="00EE2008"/>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87B78"/>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560E75"/>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2B076C"/>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9D15455"/>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字符"/>
    <w:basedOn w:val="18"/>
    <w:link w:val="13"/>
    <w:qFormat/>
    <w:uiPriority w:val="99"/>
    <w:rPr>
      <w:sz w:val="18"/>
      <w:szCs w:val="18"/>
    </w:rPr>
  </w:style>
  <w:style w:type="character" w:customStyle="1" w:styleId="34">
    <w:name w:val="页脚 字符"/>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字符"/>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字符"/>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字符"/>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字符"/>
    <w:basedOn w:val="18"/>
    <w:link w:val="11"/>
    <w:semiHidden/>
    <w:qFormat/>
    <w:uiPriority w:val="99"/>
    <w:rPr>
      <w:kern w:val="2"/>
      <w:sz w:val="18"/>
      <w:szCs w:val="18"/>
    </w:rPr>
  </w:style>
  <w:style w:type="character" w:customStyle="1" w:styleId="46">
    <w:name w:val="批注文字 字符"/>
    <w:basedOn w:val="18"/>
    <w:link w:val="8"/>
    <w:semiHidden/>
    <w:qFormat/>
    <w:uiPriority w:val="99"/>
    <w:rPr>
      <w:kern w:val="2"/>
      <w:sz w:val="24"/>
      <w:szCs w:val="22"/>
    </w:rPr>
  </w:style>
  <w:style w:type="character" w:customStyle="1" w:styleId="47">
    <w:name w:val="批注主题 字符"/>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字符"/>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F10D0-43D7-1E49-B8AA-AD198FE0F1A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1116</Words>
  <Characters>6365</Characters>
  <Lines>53</Lines>
  <Paragraphs>14</Paragraphs>
  <TotalTime>0</TotalTime>
  <ScaleCrop>false</ScaleCrop>
  <LinksUpToDate>false</LinksUpToDate>
  <CharactersWithSpaces>7467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2022-11-18T09:57:00Z</dcterms:created>
  <dc:creator>潘爽</dc:creator>
  <cp:lastModifiedBy>NTKO</cp:lastModifiedBy>
  <dcterms:modified xsi:type="dcterms:W3CDTF">2022-11-21T05:13:13Z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