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Theme="minorEastAsia" w:hAnsiTheme="minorEastAsia" w:eastAsiaTheme="minorEastAsia"/>
          <w:color w:val="auto"/>
          <w:sz w:val="72"/>
          <w:highlight w:val="none"/>
        </w:rPr>
      </w:pPr>
    </w:p>
    <w:p>
      <w:pPr>
        <w:ind w:firstLine="0" w:firstLineChars="0"/>
        <w:jc w:val="center"/>
        <w:rPr>
          <w:rFonts w:asciiTheme="minorEastAsia" w:hAnsiTheme="minorEastAsia" w:eastAsiaTheme="minorEastAsia"/>
          <w:color w:val="auto"/>
          <w:sz w:val="72"/>
          <w:highlight w:val="none"/>
        </w:rPr>
      </w:pPr>
      <w:r>
        <w:rPr>
          <w:rFonts w:hint="eastAsia" w:asciiTheme="minorEastAsia" w:hAnsiTheme="minorEastAsia" w:eastAsiaTheme="minorEastAsia"/>
          <w:color w:val="auto"/>
          <w:sz w:val="72"/>
          <w:highlight w:val="none"/>
        </w:rPr>
        <w:t>中国科学技术馆球幕影院灯光秀系统维修恢复项目</w:t>
      </w:r>
    </w:p>
    <w:p>
      <w:pPr>
        <w:ind w:firstLine="720"/>
        <w:jc w:val="center"/>
        <w:rPr>
          <w:rFonts w:asciiTheme="minorEastAsia" w:hAnsiTheme="minorEastAsia" w:eastAsiaTheme="minorEastAsia"/>
          <w:color w:val="auto"/>
          <w:sz w:val="36"/>
          <w:szCs w:val="36"/>
          <w:highlight w:val="none"/>
        </w:rPr>
      </w:pPr>
    </w:p>
    <w:p>
      <w:pPr>
        <w:ind w:firstLine="2880"/>
        <w:jc w:val="center"/>
        <w:rPr>
          <w:rFonts w:ascii="隶书" w:eastAsia="隶书" w:hAnsiTheme="minorEastAsia"/>
          <w:color w:val="auto"/>
          <w:sz w:val="144"/>
          <w:highlight w:val="none"/>
        </w:rPr>
      </w:pPr>
    </w:p>
    <w:p>
      <w:pPr>
        <w:ind w:firstLine="0" w:firstLineChars="0"/>
        <w:jc w:val="center"/>
        <w:rPr>
          <w:rFonts w:eastAsia="隶书" w:asciiTheme="minorHAnsi" w:hAnsiTheme="minorEastAsia"/>
          <w:color w:val="auto"/>
          <w:sz w:val="96"/>
          <w:szCs w:val="21"/>
          <w:highlight w:val="none"/>
        </w:rPr>
      </w:pPr>
      <w:r>
        <w:rPr>
          <w:rFonts w:hint="eastAsia" w:eastAsia="隶书" w:asciiTheme="minorHAnsi" w:hAnsiTheme="minorEastAsia"/>
          <w:color w:val="auto"/>
          <w:sz w:val="96"/>
          <w:szCs w:val="21"/>
          <w:highlight w:val="none"/>
        </w:rPr>
        <w:t>申报指南</w:t>
      </w: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p>
    <w:p>
      <w:pPr>
        <w:spacing w:line="240" w:lineRule="atLeast"/>
        <w:ind w:firstLine="800"/>
        <w:jc w:val="center"/>
        <w:rPr>
          <w:rFonts w:asciiTheme="minorEastAsia" w:hAnsiTheme="minorEastAsia" w:eastAsiaTheme="minorEastAsia"/>
          <w:color w:val="auto"/>
          <w:sz w:val="40"/>
          <w:highlight w:val="none"/>
        </w:rPr>
      </w:pPr>
      <w:r>
        <w:rPr>
          <w:rFonts w:hint="eastAsia" w:asciiTheme="minorEastAsia" w:hAnsiTheme="minorEastAsia" w:eastAsiaTheme="minorEastAsia"/>
          <w:color w:val="auto"/>
          <w:sz w:val="40"/>
          <w:highlight w:val="none"/>
        </w:rPr>
        <w:t>中国科学技术馆</w:t>
      </w:r>
    </w:p>
    <w:p>
      <w:pPr>
        <w:spacing w:line="240" w:lineRule="atLeast"/>
        <w:ind w:firstLine="800"/>
        <w:jc w:val="center"/>
        <w:rPr>
          <w:rFonts w:asciiTheme="minorEastAsia" w:hAnsiTheme="minorEastAsia" w:eastAsiaTheme="minorEastAsia"/>
          <w:color w:val="auto"/>
          <w:sz w:val="40"/>
          <w:highlight w:val="none"/>
        </w:rPr>
      </w:pPr>
      <w:r>
        <w:rPr>
          <w:rFonts w:asciiTheme="minorEastAsia" w:hAnsiTheme="minorEastAsia" w:eastAsiaTheme="minorEastAsia"/>
          <w:color w:val="auto"/>
          <w:sz w:val="40"/>
          <w:highlight w:val="none"/>
        </w:rPr>
        <w:t>202</w:t>
      </w:r>
      <w:r>
        <w:rPr>
          <w:rFonts w:hint="eastAsia" w:asciiTheme="minorEastAsia" w:hAnsiTheme="minorEastAsia" w:eastAsiaTheme="minorEastAsia"/>
          <w:color w:val="auto"/>
          <w:sz w:val="40"/>
          <w:highlight w:val="none"/>
        </w:rPr>
        <w:t>2</w:t>
      </w:r>
      <w:r>
        <w:rPr>
          <w:rFonts w:asciiTheme="minorEastAsia" w:hAnsiTheme="minorEastAsia" w:eastAsiaTheme="minorEastAsia"/>
          <w:color w:val="auto"/>
          <w:sz w:val="40"/>
          <w:highlight w:val="none"/>
        </w:rPr>
        <w:t>年</w:t>
      </w:r>
      <w:r>
        <w:rPr>
          <w:rFonts w:hint="eastAsia" w:asciiTheme="minorEastAsia" w:hAnsiTheme="minorEastAsia" w:eastAsiaTheme="minorEastAsia"/>
          <w:color w:val="auto"/>
          <w:sz w:val="40"/>
          <w:highlight w:val="none"/>
        </w:rPr>
        <w:t>9</w:t>
      </w:r>
      <w:r>
        <w:rPr>
          <w:rFonts w:asciiTheme="minorEastAsia" w:hAnsiTheme="minorEastAsia" w:eastAsiaTheme="minorEastAsia"/>
          <w:color w:val="auto"/>
          <w:sz w:val="40"/>
          <w:highlight w:val="none"/>
        </w:rPr>
        <w:t>月</w:t>
      </w:r>
    </w:p>
    <w:p>
      <w:pPr>
        <w:pStyle w:val="14"/>
        <w:rPr>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color w:val="auto"/>
          <w:sz w:val="32"/>
          <w:highlight w:val="none"/>
        </w:rPr>
      </w:pPr>
      <w:r>
        <w:rPr>
          <w:rFonts w:hint="eastAsia"/>
          <w:color w:val="auto"/>
          <w:sz w:val="32"/>
          <w:highlight w:val="none"/>
        </w:rPr>
        <w:t>目录</w:t>
      </w:r>
    </w:p>
    <w:p>
      <w:pPr>
        <w:pStyle w:val="14"/>
        <w:ind w:firstLine="560"/>
        <w:rPr>
          <w:color w:val="auto"/>
          <w:highlight w:val="none"/>
        </w:rPr>
      </w:pP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"_Toc9285"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一章 </w:t>
      </w:r>
      <w:r>
        <w:rPr>
          <w:rFonts w:hint="eastAsia" w:ascii="宋体" w:hAnsi="宋体" w:eastAsia="宋体"/>
          <w:color w:val="auto"/>
          <w:szCs w:val="32"/>
          <w:highlight w:val="none"/>
        </w:rPr>
        <w:t>申报通知</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_Toc9285 </w:instrText>
      </w:r>
      <w:r>
        <w:rPr>
          <w:rFonts w:ascii="宋体" w:hAnsi="宋体" w:eastAsia="宋体"/>
          <w:color w:val="auto"/>
          <w:szCs w:val="22"/>
          <w:highlight w:val="none"/>
        </w:rPr>
        <w:fldChar w:fldCharType="separate"/>
      </w:r>
      <w:r>
        <w:rPr>
          <w:rFonts w:ascii="宋体" w:hAnsi="宋体" w:eastAsia="宋体"/>
          <w:color w:val="auto"/>
          <w:szCs w:val="22"/>
          <w:highlight w:val="none"/>
        </w:rPr>
        <w:t>2</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"_Toc18179"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二章 </w:t>
      </w:r>
      <w:r>
        <w:rPr>
          <w:rFonts w:hint="eastAsia" w:ascii="宋体" w:hAnsi="宋体" w:eastAsia="宋体"/>
          <w:color w:val="auto"/>
          <w:szCs w:val="32"/>
          <w:highlight w:val="none"/>
        </w:rPr>
        <w:t>采购需求</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_Toc18179 </w:instrText>
      </w:r>
      <w:r>
        <w:rPr>
          <w:rFonts w:ascii="宋体" w:hAnsi="宋体" w:eastAsia="宋体"/>
          <w:color w:val="auto"/>
          <w:szCs w:val="22"/>
          <w:highlight w:val="none"/>
        </w:rPr>
        <w:fldChar w:fldCharType="separate"/>
      </w:r>
      <w:r>
        <w:rPr>
          <w:rFonts w:ascii="宋体" w:hAnsi="宋体" w:eastAsia="宋体"/>
          <w:color w:val="auto"/>
          <w:szCs w:val="22"/>
          <w:highlight w:val="none"/>
        </w:rPr>
        <w:t>4</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"_Toc6841"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三章 </w:t>
      </w:r>
      <w:r>
        <w:rPr>
          <w:rFonts w:hint="eastAsia" w:ascii="宋体" w:hAnsi="宋体" w:eastAsia="宋体"/>
          <w:color w:val="auto"/>
          <w:szCs w:val="32"/>
          <w:highlight w:val="none"/>
        </w:rPr>
        <w:t>评审标准</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_Toc6841 </w:instrText>
      </w:r>
      <w:r>
        <w:rPr>
          <w:rFonts w:ascii="宋体" w:hAnsi="宋体" w:eastAsia="宋体"/>
          <w:color w:val="auto"/>
          <w:szCs w:val="22"/>
          <w:highlight w:val="none"/>
        </w:rPr>
        <w:fldChar w:fldCharType="separate"/>
      </w:r>
      <w:r>
        <w:rPr>
          <w:rFonts w:ascii="宋体" w:hAnsi="宋体" w:eastAsia="宋体"/>
          <w:color w:val="auto"/>
          <w:szCs w:val="22"/>
          <w:highlight w:val="none"/>
        </w:rPr>
        <w:t>9</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"_Toc25910"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四章 </w:t>
      </w:r>
      <w:r>
        <w:rPr>
          <w:rFonts w:hint="eastAsia" w:ascii="宋体" w:hAnsi="宋体" w:eastAsia="宋体"/>
          <w:color w:val="auto"/>
          <w:szCs w:val="32"/>
          <w:highlight w:val="none"/>
        </w:rPr>
        <w:t>申报文件格式</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_Toc25910 </w:instrText>
      </w:r>
      <w:r>
        <w:rPr>
          <w:rFonts w:ascii="宋体" w:hAnsi="宋体" w:eastAsia="宋体"/>
          <w:color w:val="auto"/>
          <w:szCs w:val="22"/>
          <w:highlight w:val="none"/>
        </w:rPr>
        <w:fldChar w:fldCharType="separate"/>
      </w:r>
      <w:r>
        <w:rPr>
          <w:rFonts w:ascii="宋体" w:hAnsi="宋体" w:eastAsia="宋体"/>
          <w:color w:val="auto"/>
          <w:szCs w:val="22"/>
          <w:highlight w:val="none"/>
        </w:rPr>
        <w:t>15</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widowControl/>
        <w:spacing w:line="240" w:lineRule="auto"/>
        <w:ind w:firstLine="0" w:firstLineChars="0"/>
        <w:jc w:val="left"/>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fldChar w:fldCharType="end"/>
      </w:r>
      <w:r>
        <w:rPr>
          <w:rFonts w:asciiTheme="minorEastAsia" w:hAnsiTheme="minorEastAsia" w:eastAsiaTheme="minorEastAsia"/>
          <w:color w:val="auto"/>
          <w:highlight w:val="none"/>
        </w:rPr>
        <w:br w:type="page"/>
      </w:r>
    </w:p>
    <w:p>
      <w:pPr>
        <w:widowControl/>
        <w:ind w:firstLine="480"/>
        <w:jc w:val="left"/>
        <w:rPr>
          <w:rFonts w:asciiTheme="minorEastAsia" w:hAnsiTheme="minorEastAsia" w:eastAsiaTheme="minorEastAsia"/>
          <w:color w:val="auto"/>
          <w:highlight w:val="none"/>
        </w:rPr>
      </w:pPr>
    </w:p>
    <w:p>
      <w:pPr>
        <w:pStyle w:val="37"/>
        <w:ind w:firstLine="643"/>
        <w:rPr>
          <w:color w:val="auto"/>
          <w:sz w:val="32"/>
          <w:szCs w:val="32"/>
          <w:highlight w:val="none"/>
        </w:rPr>
      </w:pPr>
      <w:bookmarkStart w:id="0" w:name="_Toc9285"/>
      <w:r>
        <w:rPr>
          <w:rFonts w:hint="eastAsia"/>
          <w:color w:val="auto"/>
          <w:sz w:val="32"/>
          <w:szCs w:val="32"/>
          <w:highlight w:val="none"/>
        </w:rPr>
        <w:t>申报通知</w:t>
      </w:r>
      <w:bookmarkEnd w:id="0"/>
    </w:p>
    <w:p>
      <w:pPr>
        <w:pStyle w:val="36"/>
        <w:rPr>
          <w:color w:val="auto"/>
          <w:highlight w:val="none"/>
        </w:rPr>
      </w:pPr>
      <w:r>
        <w:rPr>
          <w:rFonts w:hint="eastAsia"/>
          <w:color w:val="auto"/>
          <w:highlight w:val="none"/>
        </w:rPr>
        <w:t>项目名称</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中国科学技术馆球幕影院灯光秀系统维修恢复项目。</w:t>
      </w:r>
    </w:p>
    <w:p>
      <w:pPr>
        <w:pStyle w:val="36"/>
        <w:rPr>
          <w:color w:val="auto"/>
          <w:highlight w:val="none"/>
        </w:rPr>
      </w:pPr>
      <w:r>
        <w:rPr>
          <w:rFonts w:hint="eastAsia"/>
          <w:color w:val="auto"/>
          <w:highlight w:val="none"/>
        </w:rPr>
        <w:t>项目预算金额</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预算金额：人民币20</w:t>
      </w:r>
      <w:r>
        <w:rPr>
          <w:rFonts w:asciiTheme="minorEastAsia" w:hAnsiTheme="minorEastAsia" w:eastAsiaTheme="minorEastAsia"/>
          <w:color w:val="auto"/>
          <w:szCs w:val="24"/>
          <w:highlight w:val="none"/>
        </w:rPr>
        <w:t>万元</w:t>
      </w:r>
      <w:r>
        <w:rPr>
          <w:rFonts w:hint="eastAsia" w:asciiTheme="minorEastAsia" w:hAnsiTheme="minorEastAsia" w:eastAsiaTheme="minorEastAsia"/>
          <w:color w:val="auto"/>
          <w:szCs w:val="24"/>
          <w:highlight w:val="none"/>
        </w:rPr>
        <w:t>。</w:t>
      </w:r>
    </w:p>
    <w:p>
      <w:pPr>
        <w:ind w:firstLine="480"/>
        <w:rPr>
          <w:rFonts w:asciiTheme="minorEastAsia" w:hAnsiTheme="minorEastAsia" w:eastAsiaTheme="minorEastAsia"/>
          <w:color w:val="auto"/>
          <w:sz w:val="22"/>
          <w:highlight w:val="none"/>
        </w:rPr>
      </w:pPr>
      <w:r>
        <w:rPr>
          <w:rFonts w:hint="eastAsia" w:cs="宋体"/>
          <w:color w:val="auto"/>
          <w:szCs w:val="24"/>
          <w:highlight w:val="none"/>
        </w:rPr>
        <w:t>注：项目预算包含为完成申报任务规定的内容及范围并达到质量标准所需要的全部费用，采购人就申报任务约定内容将不再支付额外的费用。</w:t>
      </w:r>
    </w:p>
    <w:p>
      <w:pPr>
        <w:pStyle w:val="36"/>
        <w:rPr>
          <w:color w:val="auto"/>
          <w:highlight w:val="none"/>
        </w:rPr>
      </w:pPr>
      <w:r>
        <w:rPr>
          <w:rFonts w:hint="eastAsia"/>
          <w:color w:val="auto"/>
          <w:highlight w:val="none"/>
        </w:rPr>
        <w:t>项目采购需求</w:t>
      </w:r>
    </w:p>
    <w:p>
      <w:pPr>
        <w:pStyle w:val="36"/>
        <w:numPr>
          <w:ilvl w:val="0"/>
          <w:numId w:val="0"/>
        </w:numPr>
        <w:ind w:left="-630"/>
        <w:rPr>
          <w:rFonts w:ascii="宋体" w:hAnsi="宋体" w:eastAsia="宋体" w:cs="宋体"/>
          <w:b w:val="0"/>
          <w:bCs w:val="0"/>
          <w:snapToGrid/>
          <w:color w:val="auto"/>
          <w:highlight w:val="none"/>
        </w:rPr>
      </w:pPr>
      <w:r>
        <w:rPr>
          <w:rFonts w:hint="eastAsia" w:ascii="宋体" w:hAnsi="宋体" w:eastAsia="宋体" w:cs="宋体"/>
          <w:b w:val="0"/>
          <w:bCs w:val="0"/>
          <w:snapToGrid/>
          <w:color w:val="auto"/>
          <w:highlight w:val="none"/>
        </w:rPr>
        <w:t xml:space="preserve">        详见附件第二章采购需求。</w:t>
      </w:r>
    </w:p>
    <w:p>
      <w:pPr>
        <w:pStyle w:val="36"/>
        <w:rPr>
          <w:color w:val="auto"/>
          <w:highlight w:val="none"/>
        </w:rPr>
      </w:pPr>
      <w:r>
        <w:rPr>
          <w:rFonts w:hint="eastAsia"/>
          <w:color w:val="auto"/>
          <w:highlight w:val="none"/>
        </w:rPr>
        <w:t>申报资格条件</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（1）在中华人民共和国境内注册，具有独立法人资格，独立承担民事责任的能力；（是否接受自然人申报：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（2）具有良好的商业信誉和健全的财务会计制度；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（3）有依法缴纳税收和社会保障资金的良好记录；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w:t>
      </w:r>
      <w:r>
        <w:rPr>
          <w:rFonts w:hint="eastAsia" w:ascii="Times New Roman" w:hAnsi="Times New Roman" w:cs="Times New Roman" w:eastAsiaTheme="minorEastAsia"/>
          <w:color w:val="auto"/>
          <w:szCs w:val="24"/>
          <w:highlight w:val="none"/>
        </w:rPr>
        <w:t>6</w:t>
      </w:r>
      <w:r>
        <w:rPr>
          <w:rFonts w:ascii="Times New Roman" w:hAnsi="Times New Roman" w:cs="Times New Roman" w:eastAsiaTheme="minorEastAsia"/>
          <w:color w:val="auto"/>
          <w:szCs w:val="24"/>
          <w:highlight w:val="none"/>
        </w:rPr>
        <w:t>）本项目是否接受联合体申报：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pStyle w:val="36"/>
        <w:rPr>
          <w:color w:val="auto"/>
          <w:highlight w:val="none"/>
        </w:rPr>
      </w:pPr>
      <w:r>
        <w:rPr>
          <w:rFonts w:hint="eastAsia"/>
          <w:color w:val="auto"/>
          <w:highlight w:val="none"/>
        </w:rPr>
        <w:t>申报流程</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一同邮寄递交；</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文件接收</w:t>
      </w:r>
      <w:r>
        <w:rPr>
          <w:rFonts w:asciiTheme="minorEastAsia" w:hAnsiTheme="minorEastAsia" w:eastAsiaTheme="minorEastAsia"/>
          <w:color w:val="auto"/>
          <w:szCs w:val="24"/>
          <w:highlight w:val="none"/>
        </w:rPr>
        <w:t>时间：</w:t>
      </w:r>
      <w:r>
        <w:rPr>
          <w:rFonts w:hint="eastAsia" w:asciiTheme="minorEastAsia" w:hAnsiTheme="minorEastAsia" w:eastAsiaTheme="minorEastAsia"/>
          <w:color w:val="auto"/>
          <w:szCs w:val="24"/>
          <w:highlight w:val="none"/>
        </w:rPr>
        <w:t>本项目申报通知发布后的第5个工作日17:00截止（不含申报通知发布当日）；</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（4）《资格文件》、《项目申报书》送达方式：邮寄送达</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邮寄地址：北京市朝阳区北辰东路5号中国科学技术馆</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收件人：宋楠</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联系电话：13522682595</w:t>
      </w:r>
    </w:p>
    <w:p>
      <w:pPr>
        <w:pStyle w:val="41"/>
        <w:numPr>
          <w:ilvl w:val="255"/>
          <w:numId w:val="0"/>
        </w:numPr>
        <w:ind w:firstLine="480" w:firstLineChars="200"/>
        <w:jc w:val="left"/>
        <w:rPr>
          <w:rFonts w:asciiTheme="minorEastAsia" w:hAnsiTheme="minorEastAsia" w:eastAsiaTheme="minorEastAsia"/>
          <w:color w:val="auto"/>
          <w:szCs w:val="24"/>
          <w:highlight w:val="none"/>
        </w:rPr>
      </w:pPr>
    </w:p>
    <w:p>
      <w:pPr>
        <w:pStyle w:val="36"/>
        <w:rPr>
          <w:color w:val="auto"/>
          <w:highlight w:val="none"/>
        </w:rPr>
      </w:pPr>
      <w:r>
        <w:rPr>
          <w:rFonts w:hint="eastAsia"/>
          <w:color w:val="auto"/>
          <w:highlight w:val="none"/>
        </w:rPr>
        <w:t>其他要求</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文件制作要求：</w:t>
      </w:r>
    </w:p>
    <w:p>
      <w:pPr>
        <w:pStyle w:val="41"/>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《资格文件》：须按照《资格文件》格式编写，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成册，印制2份；</w:t>
      </w:r>
      <w:r>
        <w:rPr>
          <w:rFonts w:hint="eastAsia" w:asciiTheme="minorEastAsia" w:hAnsiTheme="minorEastAsia" w:eastAsiaTheme="minorEastAsia"/>
          <w:color w:val="auto"/>
          <w:szCs w:val="24"/>
          <w:highlight w:val="none"/>
        </w:rPr>
        <w:t>电子版1份（U盘形式，加盖公章PDF格式）；</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须按照《项目申报书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成册，印制5份并密封</w:t>
      </w:r>
      <w:r>
        <w:rPr>
          <w:rFonts w:hint="eastAsia" w:asciiTheme="minorEastAsia" w:hAnsiTheme="minorEastAsia" w:eastAsiaTheme="minorEastAsia"/>
          <w:color w:val="auto"/>
          <w:szCs w:val="24"/>
          <w:highlight w:val="none"/>
        </w:rPr>
        <w:t>；电子版1份（U盘形式，</w:t>
      </w:r>
      <w:r>
        <w:rPr>
          <w:rFonts w:asciiTheme="minorEastAsia" w:hAnsiTheme="minorEastAsia" w:eastAsiaTheme="minorEastAsia"/>
          <w:color w:val="auto"/>
          <w:szCs w:val="24"/>
          <w:highlight w:val="none"/>
        </w:rPr>
        <w:t>WORD</w:t>
      </w:r>
      <w:r>
        <w:rPr>
          <w:rFonts w:hint="eastAsia" w:asciiTheme="minorEastAsia" w:hAnsiTheme="minorEastAsia" w:eastAsiaTheme="minorEastAsia"/>
          <w:color w:val="auto"/>
          <w:szCs w:val="24"/>
          <w:highlight w:val="none"/>
        </w:rPr>
        <w:t>格式和加盖公章PDF格式）。</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公告期限：</w:t>
      </w: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个工作日</w:t>
      </w:r>
      <w:r>
        <w:rPr>
          <w:rFonts w:hint="eastAsia" w:asciiTheme="minorEastAsia" w:hAnsiTheme="minorEastAsia" w:eastAsiaTheme="minorEastAsia"/>
          <w:color w:val="auto"/>
          <w:szCs w:val="24"/>
          <w:highlight w:val="none"/>
        </w:rPr>
        <w:t>。</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（3）采购部门：中国科学技术馆</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联系人：魏智峰</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 xml:space="preserve">联系电话：010-59041168 </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北京市朝阳区北辰东路5号中国科学技术馆</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（4）申报代理机构：</w:t>
      </w:r>
      <w:r>
        <w:rPr>
          <w:rFonts w:asciiTheme="minorEastAsia" w:hAnsiTheme="minorEastAsia" w:eastAsiaTheme="minorEastAsia"/>
          <w:color w:val="auto"/>
          <w:szCs w:val="24"/>
          <w:highlight w:val="none"/>
        </w:rPr>
        <w:t>五矿国际招标有限责任公司</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石浩人、</w:t>
      </w:r>
      <w:r>
        <w:rPr>
          <w:rFonts w:asciiTheme="minorEastAsia" w:hAnsiTheme="minorEastAsia" w:eastAsiaTheme="minorEastAsia"/>
          <w:color w:val="auto"/>
          <w:szCs w:val="24"/>
          <w:highlight w:val="none"/>
        </w:rPr>
        <w:t>潘爽、梁敬保</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w:t>
      </w:r>
      <w:r>
        <w:rPr>
          <w:rFonts w:hint="eastAsia" w:asciiTheme="minorEastAsia" w:hAnsiTheme="minorEastAsia" w:eastAsiaTheme="minorEastAsia"/>
          <w:color w:val="auto"/>
          <w:szCs w:val="24"/>
          <w:highlight w:val="none"/>
        </w:rPr>
        <w:t>电话</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010-68494192/88821634</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地址：北京市海淀区三里河路5号五矿大厦D座</w:t>
      </w:r>
      <w:r>
        <w:rPr>
          <w:rFonts w:hint="eastAsia" w:asciiTheme="minorEastAsia" w:hAnsiTheme="minorEastAsia" w:eastAsiaTheme="minorEastAsia"/>
          <w:color w:val="auto"/>
          <w:szCs w:val="24"/>
          <w:highlight w:val="none"/>
        </w:rPr>
        <w:t>206</w:t>
      </w:r>
      <w:r>
        <w:rPr>
          <w:rFonts w:asciiTheme="minorEastAsia" w:hAnsiTheme="minorEastAsia" w:eastAsiaTheme="minorEastAsia"/>
          <w:color w:val="auto"/>
          <w:szCs w:val="24"/>
          <w:highlight w:val="none"/>
        </w:rPr>
        <w:t>室</w:t>
      </w:r>
    </w:p>
    <w:p>
      <w:pPr>
        <w:pStyle w:val="41"/>
        <w:ind w:left="420" w:firstLineChars="0"/>
        <w:rPr>
          <w:rFonts w:asciiTheme="minorEastAsia" w:hAnsiTheme="minorEastAsia" w:eastAsiaTheme="minorEastAsia"/>
          <w:b/>
          <w:bCs/>
          <w:color w:val="auto"/>
          <w:kern w:val="44"/>
          <w:szCs w:val="24"/>
          <w:highlight w:val="none"/>
        </w:rPr>
      </w:pPr>
      <w:r>
        <w:rPr>
          <w:color w:val="auto"/>
          <w:highlight w:val="none"/>
        </w:rPr>
        <w:br w:type="page"/>
      </w:r>
    </w:p>
    <w:p>
      <w:pPr>
        <w:pStyle w:val="37"/>
        <w:spacing w:line="360" w:lineRule="auto"/>
        <w:ind w:firstLine="643"/>
        <w:rPr>
          <w:rFonts w:asciiTheme="majorEastAsia" w:hAnsiTheme="majorEastAsia" w:eastAsiaTheme="majorEastAsia"/>
          <w:color w:val="auto"/>
          <w:sz w:val="32"/>
          <w:szCs w:val="32"/>
          <w:highlight w:val="none"/>
        </w:rPr>
      </w:pPr>
      <w:bookmarkStart w:id="1" w:name="_Toc18179"/>
      <w:r>
        <w:rPr>
          <w:rFonts w:hint="eastAsia" w:asciiTheme="majorEastAsia" w:hAnsiTheme="majorEastAsia" w:eastAsiaTheme="majorEastAsia"/>
          <w:color w:val="auto"/>
          <w:sz w:val="32"/>
          <w:szCs w:val="32"/>
          <w:highlight w:val="none"/>
        </w:rPr>
        <w:t>采购需求</w:t>
      </w:r>
      <w:bookmarkEnd w:id="1"/>
    </w:p>
    <w:p>
      <w:pPr>
        <w:spacing w:line="580" w:lineRule="exact"/>
        <w:ind w:firstLine="480"/>
        <w:rPr>
          <w:rFonts w:ascii="黑体" w:hAnsi="黑体" w:eastAsia="黑体"/>
          <w:color w:val="auto"/>
          <w:szCs w:val="32"/>
          <w:highlight w:val="none"/>
        </w:rPr>
      </w:pPr>
      <w:r>
        <w:rPr>
          <w:rFonts w:hint="eastAsia" w:ascii="黑体" w:hAnsi="黑体" w:eastAsia="黑体"/>
          <w:color w:val="auto"/>
          <w:szCs w:val="32"/>
          <w:highlight w:val="none"/>
        </w:rPr>
        <w:t>一、项目背景</w:t>
      </w:r>
    </w:p>
    <w:p>
      <w:pPr>
        <w:spacing w:line="580" w:lineRule="exact"/>
        <w:ind w:firstLine="480"/>
        <w:rPr>
          <w:rFonts w:ascii="仿宋_GB2312"/>
          <w:color w:val="auto"/>
          <w:szCs w:val="32"/>
          <w:highlight w:val="none"/>
        </w:rPr>
      </w:pPr>
      <w:r>
        <w:rPr>
          <w:rFonts w:hint="eastAsia" w:ascii="仿宋_GB2312"/>
          <w:color w:val="auto"/>
          <w:szCs w:val="32"/>
          <w:highlight w:val="none"/>
        </w:rPr>
        <w:t>中国科技馆球幕影院，拥有世界最先进的真8K激光数字放映系统和IMAX胶片放映设备，可容纳438位观众。影院采用30米直径的半球形银幕，电影画面面积为1000多平方米，座椅整体倾斜30度。</w:t>
      </w:r>
    </w:p>
    <w:p>
      <w:pPr>
        <w:spacing w:line="580" w:lineRule="exact"/>
        <w:ind w:firstLine="480"/>
        <w:rPr>
          <w:rFonts w:ascii="仿宋_GB2312"/>
          <w:color w:val="auto"/>
          <w:szCs w:val="32"/>
          <w:highlight w:val="none"/>
        </w:rPr>
      </w:pPr>
      <w:r>
        <w:rPr>
          <w:rFonts w:hint="eastAsia" w:ascii="仿宋_GB2312"/>
          <w:color w:val="auto"/>
          <w:szCs w:val="32"/>
          <w:highlight w:val="none"/>
        </w:rPr>
        <w:t>球幕影院灯光秀系统，于2009年随IMAX胶片放映机一同安装，其主要功能是作为球幕IMAX胶片放映系统的映前灯光秀和球幕影院日常灯光照明控制使用。</w:t>
      </w:r>
    </w:p>
    <w:p>
      <w:pPr>
        <w:spacing w:line="580" w:lineRule="exact"/>
        <w:ind w:firstLine="480"/>
        <w:rPr>
          <w:rFonts w:ascii="仿宋_GB2312"/>
          <w:color w:val="auto"/>
          <w:szCs w:val="32"/>
          <w:highlight w:val="none"/>
        </w:rPr>
      </w:pPr>
      <w:r>
        <w:rPr>
          <w:rFonts w:hint="eastAsia" w:ascii="仿宋_GB2312"/>
          <w:color w:val="auto"/>
          <w:szCs w:val="32"/>
          <w:highlight w:val="none"/>
        </w:rPr>
        <w:t>映前灯光秀是在胶片电影放映前播放的一段2分30秒的映前灯光秀展示，通过控制银幕内三基色LED洗墙灯和银幕外LED帕灯的灯光变化，同步配合音乐、音效和解说介绍球幕影院及胶片放映设备的基本情况，其以震撼的视听效果受到观众的广泛好评。灯光照明控制是通过IMAX机房、天象操控台和影院内三处远程控制端，调控银幕内LED洗墙灯灯光的颜色、亮度。</w:t>
      </w:r>
    </w:p>
    <w:p>
      <w:pPr>
        <w:spacing w:line="580" w:lineRule="exact"/>
        <w:ind w:firstLine="480"/>
        <w:rPr>
          <w:rFonts w:ascii="仿宋_GB2312"/>
          <w:color w:val="auto"/>
          <w:szCs w:val="32"/>
          <w:highlight w:val="none"/>
        </w:rPr>
      </w:pPr>
      <w:r>
        <w:rPr>
          <w:rFonts w:hint="eastAsia" w:ascii="仿宋_GB2312"/>
          <w:color w:val="auto"/>
          <w:szCs w:val="32"/>
          <w:highlight w:val="none"/>
        </w:rPr>
        <w:t>随着该系统设备逐年老化，自2020年9月起，已经无法正常完整的演示灯光秀节目，仅照明功能暂时部分可用。为恢复灯光秀演示功能，同时为影院今后的教育活动提供更多的灯光效果，计划实施球幕影院灯光秀系统维修恢复项目。</w:t>
      </w:r>
    </w:p>
    <w:p>
      <w:pPr>
        <w:spacing w:line="580" w:lineRule="exact"/>
        <w:ind w:firstLine="480"/>
        <w:rPr>
          <w:rFonts w:ascii="黑体" w:hAnsi="黑体" w:eastAsia="黑体"/>
          <w:color w:val="auto"/>
          <w:szCs w:val="32"/>
          <w:highlight w:val="none"/>
        </w:rPr>
      </w:pPr>
      <w:r>
        <w:rPr>
          <w:rFonts w:hint="eastAsia" w:ascii="黑体" w:hAnsi="黑体" w:eastAsia="黑体"/>
          <w:color w:val="auto"/>
          <w:szCs w:val="32"/>
          <w:highlight w:val="none"/>
        </w:rPr>
        <w:t>二、项目需求概述</w:t>
      </w:r>
    </w:p>
    <w:p>
      <w:pPr>
        <w:ind w:firstLine="480"/>
        <w:rPr>
          <w:color w:val="auto"/>
          <w:highlight w:val="none"/>
        </w:rPr>
      </w:pPr>
      <w:r>
        <w:rPr>
          <w:rFonts w:hint="eastAsia"/>
          <w:color w:val="auto"/>
          <w:highlight w:val="none"/>
        </w:rPr>
        <w:t>项目内容包括对球幕影院原有灯光秀系统进行拆除（不拆除影院内LED洗墙灯）；配备球幕影院灯光秀控制软件Showmagic，根据其功能配置和控制要求，对灯光秀主控制系统、远端控制系统进行更新改造；对银幕外部灯具进行更换，并增设无线控制系统和影院内追光灯。</w:t>
      </w:r>
    </w:p>
    <w:p>
      <w:pPr>
        <w:ind w:firstLine="480"/>
        <w:rPr>
          <w:color w:val="auto"/>
          <w:highlight w:val="none"/>
        </w:rPr>
      </w:pPr>
      <w:r>
        <w:rPr>
          <w:rFonts w:hint="eastAsia"/>
          <w:color w:val="auto"/>
          <w:highlight w:val="none"/>
        </w:rPr>
        <w:t>升级后球幕影院灯光秀系统需保持与放映系统联动功能；</w:t>
      </w:r>
      <w:r>
        <w:rPr>
          <w:color w:val="auto"/>
          <w:highlight w:val="none"/>
        </w:rPr>
        <w:t>Showmagic</w:t>
      </w:r>
      <w:r>
        <w:rPr>
          <w:rFonts w:hint="eastAsia"/>
          <w:color w:val="auto"/>
          <w:highlight w:val="none"/>
        </w:rPr>
        <w:t>软件运行顺畅，可在Showmagic软件控制下，配合影院音响系统演示原有IMAX灯光秀节目；能够使用Showmagic软件开发新灯光秀节目；主控制系统、远端控制系统能够对影院内的灯光进行不同场景的独立控制。</w:t>
      </w:r>
    </w:p>
    <w:p>
      <w:pPr>
        <w:spacing w:line="580" w:lineRule="exact"/>
        <w:ind w:firstLine="480"/>
        <w:rPr>
          <w:rFonts w:ascii="黑体" w:hAnsi="黑体" w:eastAsia="黑体"/>
          <w:color w:val="auto"/>
          <w:szCs w:val="32"/>
          <w:highlight w:val="none"/>
        </w:rPr>
      </w:pPr>
      <w:r>
        <w:rPr>
          <w:rFonts w:hint="eastAsia" w:ascii="黑体" w:hAnsi="黑体" w:eastAsia="黑体"/>
          <w:color w:val="auto"/>
          <w:szCs w:val="32"/>
          <w:highlight w:val="none"/>
        </w:rPr>
        <w:t>三、灯光秀系统设备需求一览表</w:t>
      </w:r>
    </w:p>
    <w:tbl>
      <w:tblPr>
        <w:tblStyle w:val="31"/>
        <w:tblW w:w="8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083"/>
        <w:gridCol w:w="992"/>
        <w:gridCol w:w="1276"/>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shd w:val="clear" w:color="auto" w:fill="auto"/>
          </w:tcPr>
          <w:p>
            <w:pPr>
              <w:spacing w:line="500" w:lineRule="exact"/>
              <w:ind w:firstLine="0" w:firstLineChars="0"/>
              <w:rPr>
                <w:rFonts w:ascii="仿宋_GB2312" w:hAnsi="仿宋"/>
                <w:b/>
                <w:color w:val="auto"/>
                <w:szCs w:val="32"/>
                <w:highlight w:val="none"/>
              </w:rPr>
            </w:pPr>
            <w:r>
              <w:rPr>
                <w:rFonts w:hint="eastAsia" w:ascii="仿宋_GB2312" w:hAnsi="仿宋"/>
                <w:b/>
                <w:color w:val="auto"/>
                <w:szCs w:val="32"/>
                <w:highlight w:val="none"/>
              </w:rPr>
              <w:t>序号</w:t>
            </w:r>
          </w:p>
        </w:tc>
        <w:tc>
          <w:tcPr>
            <w:tcW w:w="4083" w:type="dxa"/>
            <w:shd w:val="clear" w:color="auto" w:fill="auto"/>
          </w:tcPr>
          <w:p>
            <w:pPr>
              <w:spacing w:line="500" w:lineRule="exact"/>
              <w:ind w:firstLine="482"/>
              <w:jc w:val="center"/>
              <w:rPr>
                <w:rFonts w:ascii="仿宋_GB2312" w:hAnsi="仿宋"/>
                <w:b/>
                <w:color w:val="auto"/>
                <w:szCs w:val="32"/>
                <w:highlight w:val="none"/>
              </w:rPr>
            </w:pPr>
            <w:r>
              <w:rPr>
                <w:rFonts w:hint="eastAsia" w:ascii="仿宋_GB2312" w:hAnsi="仿宋"/>
                <w:b/>
                <w:color w:val="auto"/>
                <w:szCs w:val="32"/>
                <w:highlight w:val="none"/>
              </w:rPr>
              <w:t>名称</w:t>
            </w:r>
          </w:p>
        </w:tc>
        <w:tc>
          <w:tcPr>
            <w:tcW w:w="992" w:type="dxa"/>
            <w:shd w:val="clear" w:color="auto" w:fill="auto"/>
            <w:vAlign w:val="center"/>
          </w:tcPr>
          <w:p>
            <w:pPr>
              <w:spacing w:line="500" w:lineRule="exact"/>
              <w:ind w:firstLine="0" w:firstLineChars="0"/>
              <w:jc w:val="center"/>
              <w:rPr>
                <w:rFonts w:ascii="仿宋_GB2312" w:hAnsi="仿宋"/>
                <w:b/>
                <w:color w:val="auto"/>
                <w:szCs w:val="32"/>
                <w:highlight w:val="none"/>
              </w:rPr>
            </w:pPr>
            <w:r>
              <w:rPr>
                <w:rFonts w:hint="eastAsia" w:ascii="仿宋_GB2312" w:hAnsi="仿宋"/>
                <w:b/>
                <w:color w:val="auto"/>
                <w:szCs w:val="32"/>
                <w:highlight w:val="none"/>
              </w:rPr>
              <w:t>单位</w:t>
            </w:r>
          </w:p>
        </w:tc>
        <w:tc>
          <w:tcPr>
            <w:tcW w:w="1276" w:type="dxa"/>
            <w:shd w:val="clear" w:color="auto" w:fill="auto"/>
            <w:vAlign w:val="center"/>
          </w:tcPr>
          <w:p>
            <w:pPr>
              <w:spacing w:line="500" w:lineRule="exact"/>
              <w:ind w:firstLine="0" w:firstLineChars="0"/>
              <w:jc w:val="center"/>
              <w:rPr>
                <w:rFonts w:ascii="仿宋_GB2312" w:hAnsi="仿宋"/>
                <w:b/>
                <w:color w:val="auto"/>
                <w:szCs w:val="32"/>
                <w:highlight w:val="none"/>
              </w:rPr>
            </w:pPr>
            <w:r>
              <w:rPr>
                <w:rFonts w:hint="eastAsia" w:ascii="仿宋_GB2312" w:hAnsi="仿宋"/>
                <w:b/>
                <w:color w:val="auto"/>
                <w:szCs w:val="32"/>
                <w:highlight w:val="none"/>
              </w:rPr>
              <w:t>数量</w:t>
            </w:r>
          </w:p>
        </w:tc>
        <w:tc>
          <w:tcPr>
            <w:tcW w:w="1155" w:type="dxa"/>
            <w:vAlign w:val="center"/>
          </w:tcPr>
          <w:p>
            <w:pPr>
              <w:spacing w:line="500" w:lineRule="exact"/>
              <w:ind w:firstLine="0" w:firstLineChars="0"/>
              <w:jc w:val="center"/>
              <w:rPr>
                <w:rFonts w:ascii="仿宋_GB2312" w:hAnsi="仿宋"/>
                <w:b/>
                <w:color w:val="auto"/>
                <w:szCs w:val="32"/>
                <w:highlight w:val="none"/>
              </w:rPr>
            </w:pPr>
            <w:r>
              <w:rPr>
                <w:rFonts w:hint="eastAsia" w:ascii="仿宋_GB2312" w:hAnsi="仿宋"/>
                <w:b/>
                <w:color w:val="auto"/>
                <w:szCs w:val="32"/>
                <w:highlight w:val="none"/>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1</w:t>
            </w:r>
          </w:p>
        </w:tc>
        <w:tc>
          <w:tcPr>
            <w:tcW w:w="4083" w:type="dxa"/>
            <w:shd w:val="clear" w:color="auto" w:fill="auto"/>
          </w:tcPr>
          <w:p>
            <w:pPr>
              <w:spacing w:line="500" w:lineRule="exact"/>
              <w:ind w:firstLine="480"/>
              <w:jc w:val="center"/>
              <w:rPr>
                <w:rFonts w:ascii="仿宋_GB2312" w:hAnsi="仿宋"/>
                <w:color w:val="auto"/>
                <w:szCs w:val="32"/>
                <w:highlight w:val="none"/>
              </w:rPr>
            </w:pPr>
            <w:r>
              <w:rPr>
                <w:rFonts w:hint="eastAsia" w:ascii="仿宋_GB2312" w:hAnsi="仿宋"/>
                <w:color w:val="auto"/>
                <w:szCs w:val="32"/>
                <w:highlight w:val="none"/>
              </w:rPr>
              <w:t>主控制系统</w:t>
            </w:r>
          </w:p>
          <w:p>
            <w:pPr>
              <w:spacing w:line="500" w:lineRule="exact"/>
              <w:ind w:firstLine="480"/>
              <w:jc w:val="center"/>
              <w:rPr>
                <w:rFonts w:ascii="仿宋_GB2312" w:hAnsi="仿宋"/>
                <w:color w:val="auto"/>
                <w:szCs w:val="32"/>
                <w:highlight w:val="none"/>
              </w:rPr>
            </w:pPr>
            <w:r>
              <w:rPr>
                <w:rFonts w:hint="eastAsia" w:ascii="仿宋_GB2312" w:hAnsi="仿宋"/>
                <w:color w:val="auto"/>
                <w:szCs w:val="32"/>
                <w:highlight w:val="none"/>
              </w:rPr>
              <w:t>（含Showmagic灯光控制软件）</w:t>
            </w:r>
          </w:p>
        </w:tc>
        <w:tc>
          <w:tcPr>
            <w:tcW w:w="992"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套</w:t>
            </w:r>
          </w:p>
        </w:tc>
        <w:tc>
          <w:tcPr>
            <w:tcW w:w="1276"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1</w:t>
            </w:r>
          </w:p>
        </w:tc>
        <w:tc>
          <w:tcPr>
            <w:tcW w:w="1155" w:type="dxa"/>
            <w:vMerge w:val="restart"/>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具体</w:t>
            </w:r>
          </w:p>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指标</w:t>
            </w:r>
          </w:p>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详见</w:t>
            </w:r>
          </w:p>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技术</w:t>
            </w:r>
          </w:p>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2</w:t>
            </w:r>
          </w:p>
        </w:tc>
        <w:tc>
          <w:tcPr>
            <w:tcW w:w="4083" w:type="dxa"/>
            <w:shd w:val="clear" w:color="auto" w:fill="auto"/>
          </w:tcPr>
          <w:p>
            <w:pPr>
              <w:spacing w:line="500" w:lineRule="exact"/>
              <w:ind w:firstLine="480"/>
              <w:jc w:val="center"/>
              <w:rPr>
                <w:rFonts w:ascii="仿宋_GB2312" w:hAnsi="仿宋"/>
                <w:color w:val="auto"/>
                <w:szCs w:val="32"/>
                <w:highlight w:val="none"/>
              </w:rPr>
            </w:pPr>
            <w:r>
              <w:rPr>
                <w:rFonts w:hint="eastAsia" w:ascii="仿宋_GB2312" w:hAnsi="仿宋"/>
                <w:color w:val="auto"/>
                <w:szCs w:val="32"/>
                <w:highlight w:val="none"/>
              </w:rPr>
              <w:t>远端控制系统</w:t>
            </w:r>
          </w:p>
        </w:tc>
        <w:tc>
          <w:tcPr>
            <w:tcW w:w="992"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套</w:t>
            </w:r>
          </w:p>
        </w:tc>
        <w:tc>
          <w:tcPr>
            <w:tcW w:w="1276"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5</w:t>
            </w:r>
          </w:p>
        </w:tc>
        <w:tc>
          <w:tcPr>
            <w:tcW w:w="1155" w:type="dxa"/>
            <w:vMerge w:val="continue"/>
            <w:vAlign w:val="center"/>
          </w:tcPr>
          <w:p>
            <w:pPr>
              <w:spacing w:line="500" w:lineRule="exact"/>
              <w:ind w:firstLine="480"/>
              <w:jc w:val="center"/>
              <w:rPr>
                <w:rFonts w:ascii="仿宋_GB2312" w:hAnsi="仿宋"/>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3</w:t>
            </w:r>
          </w:p>
        </w:tc>
        <w:tc>
          <w:tcPr>
            <w:tcW w:w="4083" w:type="dxa"/>
            <w:shd w:val="clear" w:color="auto" w:fill="auto"/>
          </w:tcPr>
          <w:p>
            <w:pPr>
              <w:spacing w:line="500" w:lineRule="exact"/>
              <w:ind w:firstLine="480"/>
              <w:jc w:val="center"/>
              <w:rPr>
                <w:rFonts w:ascii="仿宋_GB2312" w:hAnsi="仿宋"/>
                <w:color w:val="auto"/>
                <w:szCs w:val="32"/>
                <w:highlight w:val="none"/>
              </w:rPr>
            </w:pPr>
            <w:r>
              <w:rPr>
                <w:rFonts w:hint="eastAsia" w:ascii="仿宋_GB2312" w:hAnsi="仿宋"/>
                <w:color w:val="auto"/>
                <w:szCs w:val="32"/>
                <w:highlight w:val="none"/>
              </w:rPr>
              <w:t>无线编程控制系统</w:t>
            </w:r>
          </w:p>
        </w:tc>
        <w:tc>
          <w:tcPr>
            <w:tcW w:w="992"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套</w:t>
            </w:r>
          </w:p>
        </w:tc>
        <w:tc>
          <w:tcPr>
            <w:tcW w:w="1276"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1</w:t>
            </w:r>
          </w:p>
        </w:tc>
        <w:tc>
          <w:tcPr>
            <w:tcW w:w="1155" w:type="dxa"/>
            <w:vMerge w:val="continue"/>
            <w:vAlign w:val="center"/>
          </w:tcPr>
          <w:p>
            <w:pPr>
              <w:spacing w:line="500" w:lineRule="exact"/>
              <w:ind w:firstLine="480"/>
              <w:jc w:val="center"/>
              <w:rPr>
                <w:rFonts w:ascii="仿宋_GB2312" w:hAnsi="仿宋"/>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4</w:t>
            </w:r>
          </w:p>
        </w:tc>
        <w:tc>
          <w:tcPr>
            <w:tcW w:w="4083" w:type="dxa"/>
            <w:shd w:val="clear" w:color="auto" w:fill="auto"/>
          </w:tcPr>
          <w:p>
            <w:pPr>
              <w:spacing w:line="500" w:lineRule="exact"/>
              <w:ind w:firstLine="480"/>
              <w:jc w:val="center"/>
              <w:rPr>
                <w:rFonts w:ascii="仿宋_GB2312" w:hAnsi="仿宋"/>
                <w:color w:val="auto"/>
                <w:szCs w:val="32"/>
                <w:highlight w:val="none"/>
              </w:rPr>
            </w:pPr>
            <w:r>
              <w:rPr>
                <w:rFonts w:hint="eastAsia" w:ascii="仿宋_GB2312" w:hAnsi="仿宋"/>
                <w:color w:val="auto"/>
                <w:szCs w:val="32"/>
                <w:highlight w:val="none"/>
              </w:rPr>
              <w:t>LED帕灯</w:t>
            </w:r>
          </w:p>
        </w:tc>
        <w:tc>
          <w:tcPr>
            <w:tcW w:w="992"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个</w:t>
            </w:r>
          </w:p>
        </w:tc>
        <w:tc>
          <w:tcPr>
            <w:tcW w:w="1276"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70</w:t>
            </w:r>
          </w:p>
        </w:tc>
        <w:tc>
          <w:tcPr>
            <w:tcW w:w="1155" w:type="dxa"/>
            <w:vMerge w:val="continue"/>
            <w:vAlign w:val="center"/>
          </w:tcPr>
          <w:p>
            <w:pPr>
              <w:spacing w:line="500" w:lineRule="exact"/>
              <w:ind w:firstLine="480"/>
              <w:jc w:val="center"/>
              <w:rPr>
                <w:rFonts w:ascii="仿宋_GB2312" w:hAnsi="仿宋"/>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5</w:t>
            </w:r>
          </w:p>
        </w:tc>
        <w:tc>
          <w:tcPr>
            <w:tcW w:w="4083" w:type="dxa"/>
            <w:shd w:val="clear" w:color="auto" w:fill="auto"/>
          </w:tcPr>
          <w:p>
            <w:pPr>
              <w:spacing w:line="500" w:lineRule="exact"/>
              <w:ind w:firstLine="480"/>
              <w:jc w:val="center"/>
              <w:rPr>
                <w:rFonts w:ascii="仿宋_GB2312" w:hAnsi="仿宋"/>
                <w:color w:val="auto"/>
                <w:szCs w:val="32"/>
                <w:highlight w:val="none"/>
              </w:rPr>
            </w:pPr>
            <w:r>
              <w:rPr>
                <w:rFonts w:ascii="仿宋_GB2312" w:hAnsi="仿宋"/>
                <w:color w:val="auto"/>
                <w:szCs w:val="32"/>
                <w:highlight w:val="none"/>
              </w:rPr>
              <w:t>追光灯</w:t>
            </w:r>
          </w:p>
        </w:tc>
        <w:tc>
          <w:tcPr>
            <w:tcW w:w="992"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个</w:t>
            </w:r>
          </w:p>
        </w:tc>
        <w:tc>
          <w:tcPr>
            <w:tcW w:w="1276"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2</w:t>
            </w:r>
          </w:p>
        </w:tc>
        <w:tc>
          <w:tcPr>
            <w:tcW w:w="1155" w:type="dxa"/>
            <w:vMerge w:val="continue"/>
            <w:vAlign w:val="center"/>
          </w:tcPr>
          <w:p>
            <w:pPr>
              <w:spacing w:line="500" w:lineRule="exact"/>
              <w:ind w:firstLine="480"/>
              <w:jc w:val="center"/>
              <w:rPr>
                <w:rFonts w:ascii="仿宋_GB2312" w:hAnsi="仿宋"/>
                <w:color w:val="auto"/>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59" w:type="dxa"/>
            <w:shd w:val="clear" w:color="auto" w:fill="auto"/>
            <w:vAlign w:val="center"/>
          </w:tcPr>
          <w:p>
            <w:pPr>
              <w:spacing w:line="500" w:lineRule="exact"/>
              <w:ind w:firstLine="0" w:firstLineChars="0"/>
              <w:jc w:val="center"/>
              <w:rPr>
                <w:rFonts w:ascii="仿宋_GB2312" w:hAnsi="仿宋"/>
                <w:color w:val="auto"/>
                <w:szCs w:val="32"/>
                <w:highlight w:val="none"/>
              </w:rPr>
            </w:pPr>
            <w:r>
              <w:rPr>
                <w:rFonts w:hint="eastAsia" w:ascii="仿宋_GB2312" w:hAnsi="仿宋"/>
                <w:color w:val="auto"/>
                <w:szCs w:val="32"/>
                <w:highlight w:val="none"/>
              </w:rPr>
              <w:t>6</w:t>
            </w:r>
          </w:p>
        </w:tc>
        <w:tc>
          <w:tcPr>
            <w:tcW w:w="4083" w:type="dxa"/>
            <w:shd w:val="clear" w:color="auto" w:fill="auto"/>
          </w:tcPr>
          <w:p>
            <w:pPr>
              <w:spacing w:line="500" w:lineRule="exact"/>
              <w:ind w:firstLine="480"/>
              <w:jc w:val="center"/>
              <w:rPr>
                <w:rFonts w:ascii="仿宋_GB2312" w:hAnsi="仿宋"/>
                <w:color w:val="auto"/>
                <w:szCs w:val="32"/>
                <w:highlight w:val="none"/>
              </w:rPr>
            </w:pPr>
            <w:r>
              <w:rPr>
                <w:rFonts w:hint="eastAsia" w:ascii="仿宋_GB2312" w:hAnsi="仿宋"/>
                <w:color w:val="auto"/>
                <w:szCs w:val="32"/>
                <w:highlight w:val="none"/>
              </w:rPr>
              <w:t>系统集成及安装</w:t>
            </w:r>
          </w:p>
          <w:p>
            <w:pPr>
              <w:spacing w:line="500" w:lineRule="exact"/>
              <w:ind w:firstLine="480"/>
              <w:jc w:val="center"/>
              <w:rPr>
                <w:rFonts w:ascii="仿宋_GB2312" w:hAnsi="仿宋"/>
                <w:color w:val="auto"/>
                <w:szCs w:val="32"/>
                <w:highlight w:val="none"/>
              </w:rPr>
            </w:pPr>
            <w:r>
              <w:rPr>
                <w:rFonts w:hint="eastAsia" w:ascii="仿宋_GB2312" w:hAnsi="仿宋"/>
                <w:color w:val="auto"/>
                <w:szCs w:val="32"/>
                <w:highlight w:val="none"/>
              </w:rPr>
              <w:t>（包含实施该项目所必要的软硬件和设施改造等）</w:t>
            </w:r>
          </w:p>
        </w:tc>
        <w:tc>
          <w:tcPr>
            <w:tcW w:w="992" w:type="dxa"/>
            <w:shd w:val="clear" w:color="auto" w:fill="auto"/>
            <w:vAlign w:val="center"/>
          </w:tcPr>
          <w:p>
            <w:pPr>
              <w:spacing w:line="500" w:lineRule="exact"/>
              <w:ind w:firstLine="480"/>
              <w:jc w:val="center"/>
              <w:rPr>
                <w:rFonts w:ascii="仿宋_GB2312" w:hAnsi="仿宋"/>
                <w:color w:val="auto"/>
                <w:szCs w:val="32"/>
                <w:highlight w:val="none"/>
              </w:rPr>
            </w:pPr>
          </w:p>
        </w:tc>
        <w:tc>
          <w:tcPr>
            <w:tcW w:w="1276" w:type="dxa"/>
            <w:shd w:val="clear" w:color="auto" w:fill="auto"/>
            <w:vAlign w:val="center"/>
          </w:tcPr>
          <w:p>
            <w:pPr>
              <w:spacing w:line="500" w:lineRule="exact"/>
              <w:ind w:firstLine="480"/>
              <w:jc w:val="center"/>
              <w:rPr>
                <w:rFonts w:ascii="仿宋_GB2312" w:hAnsi="仿宋"/>
                <w:color w:val="auto"/>
                <w:szCs w:val="32"/>
                <w:highlight w:val="none"/>
              </w:rPr>
            </w:pPr>
          </w:p>
        </w:tc>
        <w:tc>
          <w:tcPr>
            <w:tcW w:w="1155" w:type="dxa"/>
            <w:vAlign w:val="center"/>
          </w:tcPr>
          <w:p>
            <w:pPr>
              <w:spacing w:line="500" w:lineRule="exact"/>
              <w:ind w:firstLine="480"/>
              <w:jc w:val="center"/>
              <w:rPr>
                <w:rFonts w:ascii="仿宋_GB2312" w:hAnsi="仿宋"/>
                <w:color w:val="auto"/>
                <w:szCs w:val="32"/>
                <w:highlight w:val="none"/>
              </w:rPr>
            </w:pPr>
          </w:p>
        </w:tc>
      </w:tr>
    </w:tbl>
    <w:p>
      <w:pPr>
        <w:spacing w:line="580" w:lineRule="exact"/>
        <w:ind w:firstLine="480"/>
        <w:rPr>
          <w:rFonts w:ascii="黑体" w:hAnsi="黑体" w:eastAsia="黑体"/>
          <w:color w:val="auto"/>
          <w:szCs w:val="32"/>
          <w:highlight w:val="none"/>
        </w:rPr>
      </w:pPr>
      <w:r>
        <w:rPr>
          <w:rFonts w:hint="eastAsia" w:ascii="黑体" w:hAnsi="黑体" w:eastAsia="黑体"/>
          <w:color w:val="auto"/>
          <w:szCs w:val="32"/>
          <w:highlight w:val="none"/>
        </w:rPr>
        <w:t>四、灯光秀系统设备具体需求</w:t>
      </w:r>
    </w:p>
    <w:p>
      <w:pPr>
        <w:spacing w:line="580" w:lineRule="exact"/>
        <w:ind w:firstLine="482"/>
        <w:jc w:val="left"/>
        <w:rPr>
          <w:rFonts w:ascii="仿宋_GB2312"/>
          <w:b/>
          <w:color w:val="auto"/>
          <w:szCs w:val="32"/>
          <w:highlight w:val="none"/>
        </w:rPr>
      </w:pPr>
      <w:r>
        <w:rPr>
          <w:rFonts w:hint="eastAsia" w:ascii="仿宋_GB2312"/>
          <w:b/>
          <w:color w:val="auto"/>
          <w:szCs w:val="32"/>
          <w:highlight w:val="none"/>
        </w:rPr>
        <w:t>1.主控制系统 (数量：1套)</w:t>
      </w:r>
    </w:p>
    <w:p>
      <w:pPr>
        <w:spacing w:line="580" w:lineRule="exact"/>
        <w:ind w:firstLine="480"/>
        <w:jc w:val="left"/>
        <w:rPr>
          <w:rFonts w:ascii="仿宋_GB2312"/>
          <w:color w:val="auto"/>
          <w:szCs w:val="32"/>
          <w:highlight w:val="none"/>
        </w:rPr>
      </w:pPr>
      <w:r>
        <w:rPr>
          <w:rFonts w:hint="eastAsia" w:ascii="仿宋_GB2312"/>
          <w:color w:val="auto"/>
          <w:szCs w:val="32"/>
          <w:highlight w:val="none"/>
        </w:rPr>
        <w:t>安装位置：球幕影院二层机房，IMAX系统已有的控制机柜内。</w:t>
      </w:r>
    </w:p>
    <w:p>
      <w:pPr>
        <w:spacing w:line="580" w:lineRule="exact"/>
        <w:ind w:firstLine="480"/>
        <w:rPr>
          <w:rFonts w:ascii="仿宋_GB2312"/>
          <w:color w:val="auto"/>
          <w:szCs w:val="32"/>
          <w:highlight w:val="none"/>
        </w:rPr>
      </w:pPr>
      <w:r>
        <w:rPr>
          <w:rFonts w:hint="eastAsia" w:ascii="仿宋_GB2312"/>
          <w:color w:val="auto"/>
          <w:szCs w:val="32"/>
          <w:highlight w:val="none"/>
        </w:rPr>
        <w:t>具体需求：</w:t>
      </w:r>
    </w:p>
    <w:p>
      <w:pPr>
        <w:spacing w:line="580" w:lineRule="exact"/>
        <w:ind w:firstLine="480"/>
        <w:rPr>
          <w:rFonts w:ascii="仿宋_GB2312"/>
          <w:color w:val="auto"/>
          <w:szCs w:val="32"/>
          <w:highlight w:val="none"/>
        </w:rPr>
      </w:pPr>
      <w:r>
        <w:rPr>
          <w:rFonts w:hint="eastAsia" w:ascii="仿宋_GB2312"/>
          <w:color w:val="auto"/>
          <w:szCs w:val="32"/>
          <w:highlight w:val="none"/>
        </w:rPr>
        <w:t xml:space="preserve">1.1 配置正版最新版本的Showmagic </w:t>
      </w:r>
      <w:r>
        <w:rPr>
          <w:rFonts w:ascii="仿宋_GB2312"/>
          <w:color w:val="auto"/>
          <w:szCs w:val="32"/>
          <w:highlight w:val="none"/>
        </w:rPr>
        <w:t>AV Plus</w:t>
      </w:r>
      <w:r>
        <w:rPr>
          <w:rFonts w:hint="eastAsia" w:ascii="仿宋_GB2312"/>
          <w:color w:val="auto"/>
          <w:szCs w:val="32"/>
          <w:highlight w:val="none"/>
        </w:rPr>
        <w:t>灯光控制软件，无卡顿；</w:t>
      </w:r>
    </w:p>
    <w:p>
      <w:pPr>
        <w:spacing w:line="580" w:lineRule="exact"/>
        <w:ind w:firstLine="480"/>
        <w:rPr>
          <w:rFonts w:ascii="仿宋_GB2312"/>
          <w:color w:val="auto"/>
          <w:szCs w:val="32"/>
          <w:highlight w:val="none"/>
        </w:rPr>
      </w:pPr>
      <w:r>
        <w:rPr>
          <w:rFonts w:hint="eastAsia" w:ascii="仿宋_GB2312"/>
          <w:color w:val="auto"/>
          <w:szCs w:val="32"/>
          <w:highlight w:val="none"/>
        </w:rPr>
        <w:t>1.2 配备灯光控制、信号转换、信号隔离放大等模块，能够</w:t>
      </w:r>
      <w:r>
        <w:rPr>
          <w:rFonts w:hint="eastAsia"/>
          <w:color w:val="auto"/>
          <w:highlight w:val="none"/>
        </w:rPr>
        <w:t>对球幕影院灯光秀系统内所有灯具进行全局控制</w:t>
      </w:r>
      <w:r>
        <w:rPr>
          <w:rFonts w:hint="eastAsia" w:ascii="仿宋_GB2312"/>
          <w:color w:val="auto"/>
          <w:szCs w:val="32"/>
          <w:highlight w:val="none"/>
        </w:rPr>
        <w:t>；</w:t>
      </w:r>
    </w:p>
    <w:p>
      <w:pPr>
        <w:spacing w:line="580" w:lineRule="exact"/>
        <w:ind w:firstLine="480"/>
        <w:rPr>
          <w:rFonts w:ascii="仿宋_GB2312"/>
          <w:color w:val="auto"/>
          <w:szCs w:val="32"/>
          <w:highlight w:val="none"/>
        </w:rPr>
      </w:pPr>
      <w:r>
        <w:rPr>
          <w:rFonts w:hint="eastAsia" w:ascii="仿宋_GB2312"/>
          <w:color w:val="auto"/>
          <w:szCs w:val="32"/>
          <w:highlight w:val="none"/>
        </w:rPr>
        <w:t>1.3</w:t>
      </w:r>
      <w:r>
        <w:rPr>
          <w:rFonts w:ascii="仿宋_GB2312"/>
          <w:color w:val="auto"/>
          <w:szCs w:val="32"/>
          <w:highlight w:val="none"/>
        </w:rPr>
        <w:t xml:space="preserve"> 配备高精度触控面板；</w:t>
      </w:r>
    </w:p>
    <w:p>
      <w:pPr>
        <w:spacing w:line="580" w:lineRule="exact"/>
        <w:ind w:firstLine="480"/>
        <w:rPr>
          <w:rFonts w:ascii="仿宋_GB2312"/>
          <w:color w:val="auto"/>
          <w:szCs w:val="32"/>
          <w:highlight w:val="none"/>
        </w:rPr>
      </w:pPr>
      <w:r>
        <w:rPr>
          <w:rFonts w:hint="eastAsia" w:ascii="仿宋_GB2312"/>
          <w:color w:val="auto"/>
          <w:szCs w:val="32"/>
          <w:highlight w:val="none"/>
        </w:rPr>
        <w:t xml:space="preserve">1.4 </w:t>
      </w:r>
      <w:r>
        <w:rPr>
          <w:rFonts w:hint="eastAsia"/>
          <w:color w:val="auto"/>
          <w:highlight w:val="none"/>
        </w:rPr>
        <w:t>主控制系统的音频输出部分，经线路接入</w:t>
      </w:r>
      <w:r>
        <w:rPr>
          <w:rFonts w:hint="eastAsia" w:ascii="仿宋_GB2312"/>
          <w:color w:val="auto"/>
          <w:szCs w:val="32"/>
          <w:highlight w:val="none"/>
        </w:rPr>
        <w:t>已有的IMAX音响系统，可以实现</w:t>
      </w:r>
      <w:r>
        <w:rPr>
          <w:rFonts w:hint="eastAsia"/>
          <w:color w:val="auto"/>
          <w:highlight w:val="none"/>
        </w:rPr>
        <w:t>音频系统与灯光系统同步</w:t>
      </w:r>
      <w:r>
        <w:rPr>
          <w:rFonts w:hint="eastAsia" w:ascii="仿宋_GB2312"/>
          <w:color w:val="auto"/>
          <w:szCs w:val="32"/>
          <w:highlight w:val="none"/>
        </w:rPr>
        <w:t>；</w:t>
      </w:r>
    </w:p>
    <w:p>
      <w:pPr>
        <w:spacing w:line="580" w:lineRule="exact"/>
        <w:ind w:firstLine="480"/>
        <w:rPr>
          <w:rFonts w:ascii="仿宋_GB2312"/>
          <w:color w:val="auto"/>
          <w:szCs w:val="32"/>
          <w:highlight w:val="none"/>
        </w:rPr>
      </w:pPr>
      <w:r>
        <w:rPr>
          <w:rFonts w:hint="eastAsia" w:ascii="仿宋_GB2312"/>
          <w:color w:val="auto"/>
          <w:szCs w:val="32"/>
          <w:highlight w:val="none"/>
        </w:rPr>
        <w:t>1.5主控制系统与球幕影院数字放映系统连接，使灯光秀系统可与数字放映系统联动；</w:t>
      </w:r>
    </w:p>
    <w:p>
      <w:pPr>
        <w:spacing w:line="580" w:lineRule="exact"/>
        <w:ind w:firstLine="480"/>
        <w:rPr>
          <w:rFonts w:ascii="仿宋_GB2312"/>
          <w:color w:val="auto"/>
          <w:szCs w:val="32"/>
          <w:highlight w:val="none"/>
        </w:rPr>
      </w:pPr>
      <w:r>
        <w:rPr>
          <w:rFonts w:hint="eastAsia" w:ascii="仿宋_GB2312"/>
          <w:color w:val="auto"/>
          <w:szCs w:val="32"/>
          <w:highlight w:val="none"/>
        </w:rPr>
        <w:t>1.6 后期可兼容和扩展新灯具等硬件设备。</w:t>
      </w:r>
    </w:p>
    <w:p>
      <w:pPr>
        <w:spacing w:line="580" w:lineRule="exact"/>
        <w:ind w:firstLine="482"/>
        <w:jc w:val="left"/>
        <w:rPr>
          <w:rFonts w:ascii="仿宋_GB2312"/>
          <w:b/>
          <w:color w:val="auto"/>
          <w:szCs w:val="32"/>
          <w:highlight w:val="none"/>
        </w:rPr>
      </w:pPr>
      <w:r>
        <w:rPr>
          <w:rFonts w:hint="eastAsia" w:ascii="仿宋_GB2312"/>
          <w:b/>
          <w:color w:val="auto"/>
          <w:szCs w:val="32"/>
          <w:highlight w:val="none"/>
        </w:rPr>
        <w:t>2.远端控制系统 (数量：5套)</w:t>
      </w:r>
    </w:p>
    <w:p>
      <w:pPr>
        <w:spacing w:line="580" w:lineRule="exact"/>
        <w:ind w:firstLine="480"/>
        <w:jc w:val="left"/>
        <w:rPr>
          <w:rFonts w:ascii="仿宋_GB2312"/>
          <w:color w:val="auto"/>
          <w:szCs w:val="32"/>
          <w:highlight w:val="none"/>
        </w:rPr>
      </w:pPr>
      <w:r>
        <w:rPr>
          <w:rFonts w:hint="eastAsia" w:ascii="仿宋_GB2312"/>
          <w:color w:val="auto"/>
          <w:szCs w:val="32"/>
          <w:highlight w:val="none"/>
        </w:rPr>
        <w:t>远端控制系统分三个部分，共5套设备。主要用于影院内的灯光照明控制；能够对独立</w:t>
      </w:r>
      <w:r>
        <w:rPr>
          <w:rFonts w:hint="eastAsia"/>
          <w:color w:val="auto"/>
          <w:highlight w:val="none"/>
        </w:rPr>
        <w:t>于主控设备之外的被授权程序的灯光进行控制。</w:t>
      </w:r>
    </w:p>
    <w:p>
      <w:pPr>
        <w:spacing w:line="580" w:lineRule="exact"/>
        <w:ind w:firstLine="480"/>
        <w:jc w:val="left"/>
        <w:rPr>
          <w:rFonts w:ascii="仿宋_GB2312"/>
          <w:color w:val="auto"/>
          <w:szCs w:val="32"/>
          <w:highlight w:val="none"/>
        </w:rPr>
      </w:pPr>
      <w:r>
        <w:rPr>
          <w:rFonts w:hint="eastAsia" w:ascii="仿宋_GB2312"/>
          <w:color w:val="auto"/>
          <w:szCs w:val="32"/>
          <w:highlight w:val="none"/>
        </w:rPr>
        <w:t>2.1 远程控制面板4套：分别位于球幕二层IMAX机房、影院一层入场口、影院三层出场口、三层操控台，远程控制面板有锁定和解锁设置，以防误操作；能离线单独控制球幕影院内LED洗墙灯；至少保证4种模式，如全亮、柔和、会议、演出等；并且授权允许自定义模式；</w:t>
      </w:r>
    </w:p>
    <w:p>
      <w:pPr>
        <w:spacing w:line="580" w:lineRule="exact"/>
        <w:ind w:firstLine="480"/>
        <w:jc w:val="left"/>
        <w:rPr>
          <w:rFonts w:ascii="仿宋_GB2312"/>
          <w:color w:val="auto"/>
          <w:szCs w:val="32"/>
          <w:highlight w:val="none"/>
        </w:rPr>
      </w:pPr>
      <w:r>
        <w:rPr>
          <w:rFonts w:hint="eastAsia" w:ascii="仿宋_GB2312"/>
          <w:color w:val="auto"/>
          <w:szCs w:val="32"/>
          <w:highlight w:val="none"/>
        </w:rPr>
        <w:t>2.2 可移动远端控制系统1套：控制范围不小于100米</w:t>
      </w:r>
      <w:r>
        <w:rPr>
          <w:rFonts w:hint="eastAsia" w:cs="仿宋_GB2312"/>
          <w:color w:val="auto"/>
          <w:szCs w:val="21"/>
          <w:highlight w:val="none"/>
          <w:lang w:bidi="ar"/>
        </w:rPr>
        <w:t>，应覆盖整个球幕影院，不得存在死角。</w:t>
      </w:r>
    </w:p>
    <w:p>
      <w:pPr>
        <w:spacing w:line="580" w:lineRule="exact"/>
        <w:ind w:firstLine="482"/>
        <w:rPr>
          <w:rFonts w:ascii="仿宋_GB2312"/>
          <w:b/>
          <w:color w:val="auto"/>
          <w:szCs w:val="32"/>
          <w:highlight w:val="none"/>
        </w:rPr>
      </w:pPr>
      <w:r>
        <w:rPr>
          <w:rFonts w:hint="eastAsia" w:ascii="仿宋_GB2312"/>
          <w:b/>
          <w:color w:val="auto"/>
          <w:szCs w:val="32"/>
          <w:highlight w:val="none"/>
        </w:rPr>
        <w:t>3.无线编程控制系统 (数量：1套)</w:t>
      </w:r>
    </w:p>
    <w:p>
      <w:pPr>
        <w:spacing w:line="580" w:lineRule="exact"/>
        <w:ind w:firstLine="480"/>
        <w:rPr>
          <w:rFonts w:ascii="仿宋_GB2312"/>
          <w:color w:val="auto"/>
          <w:szCs w:val="32"/>
          <w:highlight w:val="none"/>
        </w:rPr>
      </w:pPr>
      <w:r>
        <w:rPr>
          <w:rFonts w:hint="eastAsia" w:ascii="仿宋_GB2312"/>
          <w:color w:val="auto"/>
          <w:szCs w:val="32"/>
          <w:highlight w:val="none"/>
        </w:rPr>
        <w:t>3.1 该系统</w:t>
      </w:r>
      <w:r>
        <w:rPr>
          <w:rFonts w:hint="eastAsia"/>
          <w:color w:val="auto"/>
          <w:highlight w:val="none"/>
        </w:rPr>
        <w:t>与主控制系统同级，主要用于在影院内进行灯光秀编程测试，携带移动方便</w:t>
      </w:r>
      <w:r>
        <w:rPr>
          <w:rFonts w:hint="eastAsia" w:ascii="仿宋_GB2312"/>
          <w:color w:val="auto"/>
          <w:szCs w:val="32"/>
          <w:highlight w:val="none"/>
        </w:rPr>
        <w:t>；</w:t>
      </w:r>
    </w:p>
    <w:p>
      <w:pPr>
        <w:spacing w:line="580" w:lineRule="exact"/>
        <w:ind w:firstLine="480"/>
        <w:rPr>
          <w:rFonts w:ascii="仿宋_GB2312"/>
          <w:color w:val="auto"/>
          <w:szCs w:val="32"/>
          <w:highlight w:val="none"/>
        </w:rPr>
      </w:pPr>
      <w:r>
        <w:rPr>
          <w:rFonts w:hint="eastAsia" w:ascii="仿宋_GB2312"/>
          <w:color w:val="auto"/>
          <w:szCs w:val="32"/>
          <w:highlight w:val="none"/>
        </w:rPr>
        <w:t>3.2 可独立运行灯光秀节目；</w:t>
      </w:r>
    </w:p>
    <w:p>
      <w:pPr>
        <w:spacing w:line="580" w:lineRule="exact"/>
        <w:ind w:firstLine="480"/>
        <w:rPr>
          <w:rFonts w:ascii="仿宋_GB2312"/>
          <w:color w:val="auto"/>
          <w:szCs w:val="32"/>
          <w:highlight w:val="none"/>
        </w:rPr>
      </w:pPr>
      <w:r>
        <w:rPr>
          <w:rFonts w:hint="eastAsia" w:ascii="仿宋_GB2312"/>
          <w:color w:val="auto"/>
          <w:szCs w:val="32"/>
          <w:highlight w:val="none"/>
        </w:rPr>
        <w:t>3.3 可对灯光秀软件进行远程编辑控制；</w:t>
      </w:r>
    </w:p>
    <w:p>
      <w:pPr>
        <w:spacing w:line="580" w:lineRule="exact"/>
        <w:ind w:firstLine="480"/>
        <w:rPr>
          <w:rFonts w:ascii="仿宋_GB2312"/>
          <w:color w:val="auto"/>
          <w:szCs w:val="32"/>
          <w:highlight w:val="none"/>
        </w:rPr>
      </w:pPr>
      <w:r>
        <w:rPr>
          <w:rFonts w:hint="eastAsia" w:ascii="仿宋_GB2312"/>
          <w:color w:val="auto"/>
          <w:szCs w:val="32"/>
          <w:highlight w:val="none"/>
        </w:rPr>
        <w:t>3.4 控制范围不小于100米</w:t>
      </w:r>
      <w:r>
        <w:rPr>
          <w:rFonts w:hint="eastAsia" w:cs="仿宋_GB2312"/>
          <w:color w:val="auto"/>
          <w:szCs w:val="21"/>
          <w:highlight w:val="none"/>
          <w:lang w:bidi="ar"/>
        </w:rPr>
        <w:t>，应覆盖整个球幕影院，不得存在死角</w:t>
      </w:r>
      <w:r>
        <w:rPr>
          <w:rFonts w:hint="eastAsia" w:ascii="仿宋_GB2312"/>
          <w:color w:val="auto"/>
          <w:szCs w:val="32"/>
          <w:highlight w:val="none"/>
        </w:rPr>
        <w:t>。</w:t>
      </w:r>
    </w:p>
    <w:p>
      <w:pPr>
        <w:spacing w:line="580" w:lineRule="exact"/>
        <w:ind w:firstLine="482"/>
        <w:rPr>
          <w:rFonts w:ascii="仿宋_GB2312"/>
          <w:b/>
          <w:color w:val="auto"/>
          <w:szCs w:val="32"/>
          <w:highlight w:val="none"/>
        </w:rPr>
      </w:pPr>
      <w:r>
        <w:rPr>
          <w:rFonts w:hint="eastAsia" w:ascii="仿宋_GB2312"/>
          <w:b/>
          <w:color w:val="auto"/>
          <w:szCs w:val="32"/>
          <w:highlight w:val="none"/>
        </w:rPr>
        <w:t>4.LED帕灯（数量：70个）</w:t>
      </w:r>
    </w:p>
    <w:p>
      <w:pPr>
        <w:spacing w:line="580" w:lineRule="exact"/>
        <w:ind w:firstLine="480"/>
        <w:rPr>
          <w:rFonts w:ascii="仿宋_GB2312"/>
          <w:color w:val="auto"/>
          <w:szCs w:val="32"/>
          <w:highlight w:val="none"/>
        </w:rPr>
      </w:pPr>
      <w:r>
        <w:rPr>
          <w:rFonts w:hint="eastAsia" w:ascii="仿宋_GB2312"/>
          <w:color w:val="auto"/>
          <w:szCs w:val="32"/>
          <w:highlight w:val="none"/>
        </w:rPr>
        <w:t>安装位置：球幕影院银幕外，部分位于底部支架，部分位于高处音响支架旁。（具体安装位置和布线可参考原有系统）</w:t>
      </w:r>
    </w:p>
    <w:p>
      <w:pPr>
        <w:spacing w:line="580" w:lineRule="exact"/>
        <w:ind w:firstLine="480"/>
        <w:rPr>
          <w:rFonts w:ascii="仿宋_GB2312"/>
          <w:color w:val="auto"/>
          <w:szCs w:val="32"/>
          <w:highlight w:val="none"/>
        </w:rPr>
      </w:pPr>
      <w:r>
        <w:rPr>
          <w:rFonts w:hint="eastAsia" w:ascii="仿宋_GB2312"/>
          <w:color w:val="auto"/>
          <w:szCs w:val="32"/>
          <w:highlight w:val="none"/>
        </w:rPr>
        <w:t>具体要求：</w:t>
      </w:r>
    </w:p>
    <w:p>
      <w:pPr>
        <w:spacing w:line="580" w:lineRule="exact"/>
        <w:ind w:firstLine="480"/>
        <w:rPr>
          <w:rFonts w:ascii="仿宋_GB2312"/>
          <w:color w:val="auto"/>
          <w:szCs w:val="32"/>
          <w:highlight w:val="none"/>
        </w:rPr>
      </w:pPr>
      <w:r>
        <w:rPr>
          <w:rFonts w:hint="eastAsia" w:ascii="仿宋_GB2312"/>
          <w:color w:val="auto"/>
          <w:szCs w:val="32"/>
          <w:highlight w:val="none"/>
        </w:rPr>
        <w:t>4.1 单个LED帕灯具有DMX输入和输出接口并具备独立地址，支持至少2路DMX512通道，可以实现单灯独立控制；</w:t>
      </w:r>
    </w:p>
    <w:p>
      <w:pPr>
        <w:spacing w:line="580" w:lineRule="exact"/>
        <w:ind w:firstLine="480"/>
        <w:rPr>
          <w:rFonts w:ascii="仿宋_GB2312"/>
          <w:color w:val="auto"/>
          <w:szCs w:val="32"/>
          <w:highlight w:val="none"/>
        </w:rPr>
      </w:pPr>
      <w:r>
        <w:rPr>
          <w:rFonts w:hint="eastAsia" w:ascii="仿宋_GB2312"/>
          <w:color w:val="auto"/>
          <w:szCs w:val="32"/>
          <w:highlight w:val="none"/>
        </w:rPr>
        <w:t>4.2灯具光束角16.7°；1米处光照度不小于720lux；频闪频率可调；</w:t>
      </w:r>
    </w:p>
    <w:p>
      <w:pPr>
        <w:spacing w:line="580" w:lineRule="exact"/>
        <w:ind w:firstLine="480"/>
        <w:rPr>
          <w:rFonts w:ascii="仿宋_GB2312"/>
          <w:color w:val="auto"/>
          <w:szCs w:val="32"/>
          <w:highlight w:val="none"/>
        </w:rPr>
      </w:pPr>
      <w:r>
        <w:rPr>
          <w:rFonts w:hint="eastAsia" w:ascii="仿宋_GB2312"/>
          <w:color w:val="auto"/>
          <w:szCs w:val="32"/>
          <w:highlight w:val="none"/>
        </w:rPr>
        <w:t>4.3灯具寿命不低于10万小时；</w:t>
      </w:r>
    </w:p>
    <w:p>
      <w:pPr>
        <w:spacing w:line="580" w:lineRule="exact"/>
        <w:ind w:firstLine="480"/>
        <w:rPr>
          <w:rFonts w:ascii="仿宋_GB2312"/>
          <w:color w:val="auto"/>
          <w:szCs w:val="32"/>
          <w:highlight w:val="none"/>
        </w:rPr>
      </w:pPr>
      <w:r>
        <w:rPr>
          <w:rFonts w:hint="eastAsia" w:ascii="仿宋_GB2312"/>
          <w:color w:val="auto"/>
          <w:szCs w:val="32"/>
          <w:highlight w:val="none"/>
        </w:rPr>
        <w:t>4.4灯具功率大于22瓦；</w:t>
      </w:r>
    </w:p>
    <w:p>
      <w:pPr>
        <w:spacing w:line="580" w:lineRule="exact"/>
        <w:ind w:firstLine="480"/>
        <w:rPr>
          <w:rFonts w:ascii="仿宋_GB2312"/>
          <w:color w:val="auto"/>
          <w:szCs w:val="32"/>
          <w:highlight w:val="none"/>
        </w:rPr>
      </w:pPr>
      <w:r>
        <w:rPr>
          <w:rFonts w:hint="eastAsia" w:ascii="仿宋_GB2312"/>
          <w:color w:val="auto"/>
          <w:szCs w:val="32"/>
          <w:highlight w:val="none"/>
        </w:rPr>
        <w:t>4.5所有帕灯亮度、色温、频闪频率等参数响应应一致，在同一参数运行时，无肉眼可见差别；</w:t>
      </w:r>
    </w:p>
    <w:p>
      <w:pPr>
        <w:spacing w:line="580" w:lineRule="exact"/>
        <w:ind w:firstLine="480"/>
        <w:rPr>
          <w:rFonts w:ascii="仿宋_GB2312"/>
          <w:color w:val="auto"/>
          <w:szCs w:val="32"/>
          <w:highlight w:val="none"/>
        </w:rPr>
      </w:pPr>
      <w:r>
        <w:rPr>
          <w:rFonts w:hint="eastAsia" w:ascii="仿宋_GB2312"/>
          <w:color w:val="auto"/>
          <w:szCs w:val="32"/>
          <w:highlight w:val="none"/>
        </w:rPr>
        <w:t>4.6灯具应便于安装、维修和维护，运行中无噪音、散热好，设备之间没有电磁干扰，系统稳定性强，使用安全；</w:t>
      </w:r>
    </w:p>
    <w:p>
      <w:pPr>
        <w:spacing w:line="580" w:lineRule="exact"/>
        <w:ind w:firstLine="480"/>
        <w:rPr>
          <w:rFonts w:ascii="仿宋_GB2312"/>
          <w:color w:val="auto"/>
          <w:szCs w:val="32"/>
          <w:highlight w:val="none"/>
        </w:rPr>
      </w:pPr>
      <w:r>
        <w:rPr>
          <w:rFonts w:hint="eastAsia" w:ascii="仿宋_GB2312"/>
          <w:color w:val="auto"/>
          <w:szCs w:val="32"/>
          <w:highlight w:val="none"/>
        </w:rPr>
        <w:t>4.7 投标方须提供包含但不限于上述要求的LED帕灯的详细性能数据。</w:t>
      </w:r>
    </w:p>
    <w:p>
      <w:pPr>
        <w:spacing w:line="580" w:lineRule="exact"/>
        <w:ind w:firstLine="482"/>
        <w:rPr>
          <w:rFonts w:ascii="仿宋_GB2312"/>
          <w:color w:val="auto"/>
          <w:szCs w:val="32"/>
          <w:highlight w:val="none"/>
        </w:rPr>
      </w:pPr>
      <w:r>
        <w:rPr>
          <w:rFonts w:hint="eastAsia" w:ascii="仿宋_GB2312"/>
          <w:b/>
          <w:color w:val="auto"/>
          <w:szCs w:val="32"/>
          <w:highlight w:val="none"/>
        </w:rPr>
        <w:t>5.追光灯（数量：2个）</w:t>
      </w:r>
    </w:p>
    <w:p>
      <w:pPr>
        <w:spacing w:line="580" w:lineRule="exact"/>
        <w:ind w:firstLine="480"/>
        <w:rPr>
          <w:rFonts w:ascii="仿宋_GB2312"/>
          <w:color w:val="auto"/>
          <w:szCs w:val="32"/>
          <w:highlight w:val="none"/>
        </w:rPr>
      </w:pPr>
      <w:r>
        <w:rPr>
          <w:rFonts w:hint="eastAsia" w:ascii="仿宋_GB2312"/>
          <w:color w:val="auto"/>
          <w:szCs w:val="32"/>
          <w:highlight w:val="none"/>
        </w:rPr>
        <w:t>安装位置：整体倾斜30度的影院内，必要时需方便移动，具体安装位置需根据实际踏勘情况确定。</w:t>
      </w:r>
    </w:p>
    <w:p>
      <w:pPr>
        <w:spacing w:line="580" w:lineRule="exact"/>
        <w:ind w:firstLine="480"/>
        <w:rPr>
          <w:rFonts w:ascii="仿宋_GB2312"/>
          <w:color w:val="auto"/>
          <w:szCs w:val="32"/>
          <w:highlight w:val="none"/>
        </w:rPr>
      </w:pPr>
      <w:r>
        <w:rPr>
          <w:rFonts w:hint="eastAsia" w:ascii="仿宋_GB2312"/>
          <w:color w:val="auto"/>
          <w:szCs w:val="32"/>
          <w:highlight w:val="none"/>
        </w:rPr>
        <w:t>具体要求：</w:t>
      </w:r>
    </w:p>
    <w:p>
      <w:pPr>
        <w:spacing w:line="580" w:lineRule="exact"/>
        <w:ind w:firstLine="480"/>
        <w:rPr>
          <w:rFonts w:ascii="仿宋_GB2312"/>
          <w:color w:val="auto"/>
          <w:szCs w:val="32"/>
          <w:highlight w:val="none"/>
        </w:rPr>
      </w:pPr>
      <w:r>
        <w:rPr>
          <w:rFonts w:hint="eastAsia" w:ascii="仿宋_GB2312"/>
          <w:color w:val="auto"/>
          <w:szCs w:val="32"/>
          <w:highlight w:val="none"/>
        </w:rPr>
        <w:t>5.1 可以满足影院内30米范围的照射；</w:t>
      </w:r>
    </w:p>
    <w:p>
      <w:pPr>
        <w:spacing w:line="580" w:lineRule="exact"/>
        <w:ind w:firstLine="480"/>
        <w:rPr>
          <w:rFonts w:ascii="仿宋_GB2312"/>
          <w:color w:val="auto"/>
          <w:szCs w:val="32"/>
          <w:highlight w:val="none"/>
        </w:rPr>
      </w:pPr>
      <w:r>
        <w:rPr>
          <w:rFonts w:hint="eastAsia" w:ascii="仿宋_GB2312"/>
          <w:color w:val="auto"/>
          <w:szCs w:val="32"/>
          <w:highlight w:val="none"/>
        </w:rPr>
        <w:t>5.2光斑大小和亮度可调。</w:t>
      </w:r>
    </w:p>
    <w:p>
      <w:pPr>
        <w:spacing w:line="580" w:lineRule="exact"/>
        <w:ind w:firstLine="482"/>
        <w:rPr>
          <w:rFonts w:ascii="仿宋_GB2312"/>
          <w:b/>
          <w:color w:val="auto"/>
          <w:szCs w:val="32"/>
          <w:highlight w:val="none"/>
        </w:rPr>
      </w:pPr>
      <w:r>
        <w:rPr>
          <w:rFonts w:hint="eastAsia" w:ascii="仿宋_GB2312"/>
          <w:b/>
          <w:color w:val="auto"/>
          <w:szCs w:val="32"/>
          <w:highlight w:val="none"/>
        </w:rPr>
        <w:t>6.系统集成及安装</w:t>
      </w:r>
    </w:p>
    <w:p>
      <w:pPr>
        <w:spacing w:line="580" w:lineRule="exact"/>
        <w:ind w:firstLine="480"/>
        <w:rPr>
          <w:rFonts w:ascii="仿宋_GB2312"/>
          <w:color w:val="auto"/>
          <w:szCs w:val="32"/>
          <w:highlight w:val="none"/>
        </w:rPr>
      </w:pPr>
      <w:r>
        <w:rPr>
          <w:rFonts w:hint="eastAsia" w:ascii="仿宋_GB2312"/>
          <w:color w:val="auto"/>
          <w:szCs w:val="32"/>
          <w:highlight w:val="none"/>
        </w:rPr>
        <w:t>6.1 应根据球幕影院建筑结构、设施、设备情况，制定整体改造设计方案；</w:t>
      </w:r>
    </w:p>
    <w:p>
      <w:pPr>
        <w:spacing w:line="580" w:lineRule="exact"/>
        <w:ind w:firstLine="480"/>
        <w:rPr>
          <w:rFonts w:ascii="仿宋_GB2312"/>
          <w:color w:val="auto"/>
          <w:szCs w:val="32"/>
          <w:highlight w:val="none"/>
        </w:rPr>
      </w:pPr>
      <w:r>
        <w:rPr>
          <w:rFonts w:hint="eastAsia" w:ascii="仿宋_GB2312"/>
          <w:color w:val="auto"/>
          <w:szCs w:val="32"/>
          <w:highlight w:val="none"/>
        </w:rPr>
        <w:t>6.2 负责提供系统集成安装所需的全部设备及辅料；</w:t>
      </w:r>
    </w:p>
    <w:p>
      <w:pPr>
        <w:spacing w:line="580" w:lineRule="exact"/>
        <w:ind w:firstLine="480"/>
        <w:rPr>
          <w:rFonts w:ascii="仿宋_GB2312"/>
          <w:color w:val="auto"/>
          <w:szCs w:val="32"/>
          <w:highlight w:val="none"/>
        </w:rPr>
      </w:pPr>
      <w:r>
        <w:rPr>
          <w:rFonts w:hint="eastAsia" w:ascii="仿宋_GB2312"/>
          <w:color w:val="auto"/>
          <w:szCs w:val="32"/>
          <w:highlight w:val="none"/>
        </w:rPr>
        <w:t>6.3 电缆应选用阻燃电缆，线槽应采用阻燃材质，铺设时强电电缆和控制电缆分层铺设；</w:t>
      </w:r>
    </w:p>
    <w:p>
      <w:pPr>
        <w:spacing w:line="580" w:lineRule="exact"/>
        <w:ind w:firstLine="480"/>
        <w:rPr>
          <w:rFonts w:ascii="仿宋_GB2312"/>
          <w:color w:val="auto"/>
          <w:szCs w:val="32"/>
          <w:highlight w:val="none"/>
        </w:rPr>
      </w:pPr>
      <w:r>
        <w:rPr>
          <w:rFonts w:hint="eastAsia" w:ascii="仿宋_GB2312"/>
          <w:color w:val="auto"/>
          <w:szCs w:val="32"/>
          <w:highlight w:val="none"/>
        </w:rPr>
        <w:t xml:space="preserve">6.4 </w:t>
      </w:r>
      <w:r>
        <w:rPr>
          <w:rFonts w:hint="eastAsia"/>
          <w:color w:val="auto"/>
          <w:highlight w:val="none"/>
        </w:rPr>
        <w:t>全部施工时间不超过15个自然日</w:t>
      </w:r>
      <w:r>
        <w:rPr>
          <w:rFonts w:hint="eastAsia" w:ascii="仿宋_GB2312"/>
          <w:color w:val="auto"/>
          <w:szCs w:val="32"/>
          <w:highlight w:val="none"/>
        </w:rPr>
        <w:t>；</w:t>
      </w:r>
    </w:p>
    <w:p>
      <w:pPr>
        <w:spacing w:line="580" w:lineRule="exact"/>
        <w:ind w:firstLine="480"/>
        <w:rPr>
          <w:rFonts w:ascii="仿宋_GB2312"/>
          <w:color w:val="auto"/>
          <w:szCs w:val="32"/>
          <w:highlight w:val="none"/>
        </w:rPr>
      </w:pPr>
      <w:r>
        <w:rPr>
          <w:rFonts w:hint="eastAsia" w:ascii="仿宋_GB2312"/>
          <w:color w:val="auto"/>
          <w:szCs w:val="32"/>
          <w:highlight w:val="none"/>
        </w:rPr>
        <w:t>6.5 需根据球幕影院特点编制一部时长不低于3分钟的灯光秀节目供系统安装测试、验收；</w:t>
      </w:r>
    </w:p>
    <w:p>
      <w:pPr>
        <w:spacing w:line="580" w:lineRule="exact"/>
        <w:ind w:firstLine="480"/>
        <w:rPr>
          <w:rFonts w:ascii="仿宋_GB2312"/>
          <w:color w:val="auto"/>
          <w:szCs w:val="32"/>
          <w:highlight w:val="none"/>
        </w:rPr>
      </w:pPr>
      <w:r>
        <w:rPr>
          <w:rFonts w:hint="eastAsia" w:ascii="仿宋_GB2312"/>
          <w:color w:val="auto"/>
          <w:szCs w:val="32"/>
          <w:highlight w:val="none"/>
        </w:rPr>
        <w:t>6.6 应派资深工程师及安装人员进行集成安装调试。项目经理至少具有5年以上相关项目实施经验，并具有类似工程的项目经历。重要技术人员至少具有3年以上相关工作经验，核心人员要求全职参与该项目。</w:t>
      </w:r>
    </w:p>
    <w:p>
      <w:pPr>
        <w:spacing w:line="580" w:lineRule="exact"/>
        <w:ind w:firstLine="480"/>
        <w:rPr>
          <w:rFonts w:ascii="黑体" w:hAnsi="黑体" w:eastAsia="黑体"/>
          <w:color w:val="auto"/>
          <w:szCs w:val="32"/>
          <w:highlight w:val="none"/>
        </w:rPr>
      </w:pPr>
      <w:r>
        <w:rPr>
          <w:rFonts w:hint="eastAsia" w:ascii="黑体" w:hAnsi="黑体" w:eastAsia="黑体"/>
          <w:color w:val="auto"/>
          <w:szCs w:val="32"/>
          <w:highlight w:val="none"/>
        </w:rPr>
        <w:t>五、其他要求</w:t>
      </w:r>
    </w:p>
    <w:p>
      <w:pPr>
        <w:spacing w:line="580" w:lineRule="exact"/>
        <w:ind w:firstLine="480"/>
        <w:rPr>
          <w:rFonts w:ascii="仿宋_GB2312"/>
          <w:color w:val="auto"/>
          <w:szCs w:val="32"/>
          <w:highlight w:val="none"/>
        </w:rPr>
      </w:pPr>
      <w:r>
        <w:rPr>
          <w:rFonts w:hint="eastAsia" w:ascii="仿宋_GB2312"/>
          <w:color w:val="auto"/>
          <w:szCs w:val="32"/>
          <w:highlight w:val="none"/>
        </w:rPr>
        <w:t>1.供应商需提供项目所需图纸，完整的工程服务和文档；</w:t>
      </w:r>
    </w:p>
    <w:p>
      <w:pPr>
        <w:spacing w:line="580" w:lineRule="exact"/>
        <w:ind w:firstLine="480"/>
        <w:rPr>
          <w:rFonts w:ascii="仿宋_GB2312"/>
          <w:color w:val="auto"/>
          <w:szCs w:val="32"/>
          <w:highlight w:val="none"/>
        </w:rPr>
      </w:pPr>
      <w:r>
        <w:rPr>
          <w:rFonts w:hint="eastAsia" w:ascii="仿宋_GB2312"/>
          <w:color w:val="auto"/>
          <w:szCs w:val="32"/>
          <w:highlight w:val="none"/>
        </w:rPr>
        <w:t>图纸内容包含但不限于以下内容：主控制系统和远程控制系统连接设计图、LED帕灯及追光灯位置图和布线图、电源位置及功率要求等。</w:t>
      </w:r>
    </w:p>
    <w:p>
      <w:pPr>
        <w:spacing w:line="580" w:lineRule="exact"/>
        <w:ind w:firstLine="480"/>
        <w:rPr>
          <w:rFonts w:ascii="仿宋_GB2312"/>
          <w:color w:val="auto"/>
          <w:szCs w:val="32"/>
          <w:highlight w:val="none"/>
        </w:rPr>
      </w:pPr>
      <w:r>
        <w:rPr>
          <w:rFonts w:hint="eastAsia" w:ascii="仿宋_GB2312"/>
          <w:color w:val="auto"/>
          <w:szCs w:val="32"/>
          <w:highlight w:val="none"/>
        </w:rPr>
        <w:t>2.培训服务</w:t>
      </w:r>
    </w:p>
    <w:p>
      <w:pPr>
        <w:spacing w:line="580" w:lineRule="exact"/>
        <w:ind w:firstLine="480"/>
        <w:rPr>
          <w:rFonts w:ascii="仿宋_GB2312"/>
          <w:color w:val="auto"/>
          <w:szCs w:val="32"/>
          <w:highlight w:val="none"/>
        </w:rPr>
      </w:pPr>
      <w:r>
        <w:rPr>
          <w:rFonts w:hint="eastAsia" w:ascii="仿宋_GB2312"/>
          <w:color w:val="auto"/>
          <w:szCs w:val="32"/>
          <w:highlight w:val="none"/>
        </w:rPr>
        <w:t>球幕影院灯光秀维修恢复项目系统安装结束后，供应商应提供整套系统的培训计划，培训计划应满足采购人的操作使用和设备维护的需要。供应商应派出资深安装工程师进行不低于2个工作日的现场培训，内容包括但不局限以下内容：操作培训、系统维护培训、故障处理培训等。</w:t>
      </w:r>
    </w:p>
    <w:p>
      <w:pPr>
        <w:spacing w:line="580" w:lineRule="exact"/>
        <w:ind w:firstLine="480"/>
        <w:rPr>
          <w:rFonts w:ascii="仿宋_GB2312"/>
          <w:color w:val="auto"/>
          <w:szCs w:val="32"/>
          <w:highlight w:val="none"/>
        </w:rPr>
      </w:pPr>
      <w:r>
        <w:rPr>
          <w:rFonts w:hint="eastAsia" w:ascii="仿宋_GB2312"/>
          <w:color w:val="auto"/>
          <w:szCs w:val="32"/>
          <w:highlight w:val="none"/>
        </w:rPr>
        <w:t>3.售后服务</w:t>
      </w:r>
    </w:p>
    <w:p>
      <w:pPr>
        <w:spacing w:line="580" w:lineRule="exact"/>
        <w:ind w:firstLine="480"/>
        <w:rPr>
          <w:rFonts w:ascii="仿宋_GB2312"/>
          <w:color w:val="auto"/>
          <w:szCs w:val="32"/>
          <w:highlight w:val="none"/>
        </w:rPr>
      </w:pPr>
      <w:r>
        <w:rPr>
          <w:rFonts w:hint="eastAsia" w:ascii="仿宋_GB2312"/>
          <w:color w:val="auto"/>
          <w:szCs w:val="32"/>
          <w:highlight w:val="none"/>
        </w:rPr>
        <w:t>供应商提供原厂售后服务承诺函：系统安装验收合格之日起提供3年的免费质保服务。</w:t>
      </w:r>
    </w:p>
    <w:p>
      <w:pPr>
        <w:spacing w:line="580" w:lineRule="exact"/>
        <w:ind w:firstLine="480"/>
        <w:rPr>
          <w:rFonts w:ascii="仿宋_GB2312"/>
          <w:color w:val="auto"/>
          <w:szCs w:val="32"/>
          <w:highlight w:val="none"/>
        </w:rPr>
      </w:pPr>
      <w:r>
        <w:rPr>
          <w:rFonts w:hint="eastAsia" w:ascii="仿宋_GB2312"/>
          <w:color w:val="auto"/>
          <w:szCs w:val="32"/>
          <w:highlight w:val="none"/>
        </w:rPr>
        <w:t>供应商应有完善的售后服务体系并配有服务人员，提供7×24小时的免费电话技术支持。</w:t>
      </w:r>
    </w:p>
    <w:p>
      <w:pPr>
        <w:spacing w:line="580" w:lineRule="exact"/>
        <w:ind w:firstLine="480"/>
        <w:rPr>
          <w:rFonts w:ascii="仿宋_GB2312"/>
          <w:color w:val="auto"/>
          <w:szCs w:val="32"/>
          <w:highlight w:val="none"/>
        </w:rPr>
      </w:pPr>
      <w:r>
        <w:rPr>
          <w:rFonts w:hint="eastAsia" w:ascii="仿宋_GB2312"/>
          <w:color w:val="auto"/>
          <w:szCs w:val="32"/>
          <w:highlight w:val="none"/>
        </w:rPr>
        <w:t>供应商收到采购人报修后，4小时内及时响应，并给予远程解决方案，如不能远程解决，应在7小时内派技术人员到采购人现场，保证48小时内解决故障。</w:t>
      </w:r>
    </w:p>
    <w:p>
      <w:pPr>
        <w:spacing w:line="580" w:lineRule="exact"/>
        <w:ind w:firstLine="480"/>
        <w:rPr>
          <w:rFonts w:ascii="仿宋_GB2312"/>
          <w:color w:val="auto"/>
          <w:szCs w:val="32"/>
          <w:highlight w:val="none"/>
        </w:rPr>
      </w:pPr>
      <w:r>
        <w:rPr>
          <w:rFonts w:hint="eastAsia" w:ascii="仿宋_GB2312"/>
          <w:color w:val="auto"/>
          <w:szCs w:val="32"/>
          <w:highlight w:val="none"/>
        </w:rPr>
        <w:t>供应商应承诺质保期满后提供至少7年维修服务和相关备品备件，保证有充足的配件以满足采购人更换及维修需要。</w:t>
      </w:r>
    </w:p>
    <w:p>
      <w:pPr>
        <w:ind w:firstLine="480"/>
        <w:rPr>
          <w:i/>
          <w:iCs/>
          <w:color w:val="auto"/>
          <w:highlight w:val="none"/>
        </w:rPr>
      </w:pPr>
      <w:r>
        <w:rPr>
          <w:rFonts w:hint="eastAsia" w:ascii="仿宋_GB2312"/>
          <w:color w:val="auto"/>
          <w:szCs w:val="32"/>
          <w:highlight w:val="none"/>
        </w:rPr>
        <w:t>供应商应提供本项目所需常规备品、备件的价格以及维修更换工时价格，并承诺每年增长不高于6%。</w:t>
      </w:r>
    </w:p>
    <w:p>
      <w:pPr>
        <w:ind w:firstLine="480"/>
        <w:rPr>
          <w:rFonts w:asciiTheme="majorEastAsia" w:hAnsiTheme="majorEastAsia" w:eastAsiaTheme="majorEastAsia"/>
          <w:color w:val="auto"/>
          <w:szCs w:val="24"/>
          <w:highlight w:val="none"/>
          <w:lang w:val="zh-CN"/>
        </w:rPr>
      </w:pPr>
    </w:p>
    <w:p>
      <w:pPr>
        <w:ind w:firstLine="480"/>
        <w:rPr>
          <w:rFonts w:cs="Times New Roman" w:asciiTheme="majorEastAsia" w:hAnsiTheme="majorEastAsia" w:eastAsiaTheme="majorEastAsia"/>
          <w:color w:val="auto"/>
          <w:szCs w:val="24"/>
          <w:highlight w:val="none"/>
          <w:lang w:val="zh-CN"/>
        </w:rPr>
      </w:pPr>
      <w:r>
        <w:rPr>
          <w:rFonts w:hint="eastAsia" w:cs="Times New Roman" w:asciiTheme="majorEastAsia" w:hAnsiTheme="majorEastAsia" w:eastAsiaTheme="majorEastAsia"/>
          <w:color w:val="auto"/>
          <w:szCs w:val="24"/>
          <w:highlight w:val="none"/>
          <w:lang w:val="zh-CN"/>
        </w:rPr>
        <w:br w:type="page"/>
      </w:r>
    </w:p>
    <w:p>
      <w:pPr>
        <w:ind w:firstLine="480"/>
        <w:rPr>
          <w:color w:val="auto"/>
          <w:highlight w:val="none"/>
          <w:lang w:val="zh-CN"/>
        </w:rPr>
      </w:pPr>
    </w:p>
    <w:p>
      <w:pPr>
        <w:pStyle w:val="37"/>
        <w:ind w:firstLine="643"/>
        <w:rPr>
          <w:color w:val="auto"/>
          <w:sz w:val="32"/>
          <w:szCs w:val="32"/>
          <w:highlight w:val="none"/>
        </w:rPr>
      </w:pPr>
      <w:bookmarkStart w:id="2" w:name="_Toc6841"/>
      <w:r>
        <w:rPr>
          <w:rFonts w:hint="eastAsia"/>
          <w:color w:val="auto"/>
          <w:sz w:val="32"/>
          <w:szCs w:val="32"/>
          <w:highlight w:val="none"/>
        </w:rPr>
        <w:t>评审标准</w:t>
      </w:r>
      <w:bookmarkEnd w:id="2"/>
    </w:p>
    <w:p>
      <w:pPr>
        <w:ind w:firstLine="198" w:firstLineChars="82"/>
        <w:rPr>
          <w:b/>
          <w:color w:val="auto"/>
          <w:highlight w:val="none"/>
        </w:rPr>
      </w:pPr>
      <w:r>
        <w:rPr>
          <w:rFonts w:hint="eastAsia"/>
          <w:b/>
          <w:color w:val="auto"/>
          <w:highlight w:val="none"/>
        </w:rPr>
        <w:t>一、评审原则</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评审小组：数量、专业等按中国科协相关采购管理规定组成；</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评审方法：评审小组采用综合评分法对通过资格审查的</w:t>
      </w:r>
      <w:r>
        <w:rPr>
          <w:rFonts w:asciiTheme="minorEastAsia" w:hAnsiTheme="minorEastAsia" w:eastAsiaTheme="minorEastAsia"/>
          <w:color w:val="auto"/>
          <w:szCs w:val="24"/>
          <w:highlight w:val="none"/>
        </w:rPr>
        <w:t>供应商的</w:t>
      </w:r>
      <w:r>
        <w:rPr>
          <w:rFonts w:hint="eastAsia" w:asciiTheme="minorEastAsia" w:hAnsiTheme="minorEastAsia" w:eastAsiaTheme="minorEastAsia"/>
          <w:color w:val="auto"/>
          <w:szCs w:val="24"/>
          <w:highlight w:val="none"/>
        </w:rPr>
        <w:t>项目</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asciiTheme="minorEastAsia" w:hAnsiTheme="minorEastAsia" w:eastAsiaTheme="minorEastAsia"/>
          <w:color w:val="auto"/>
          <w:szCs w:val="24"/>
          <w:highlight w:val="none"/>
        </w:rPr>
        <w:t>进行</w:t>
      </w:r>
      <w:r>
        <w:rPr>
          <w:rFonts w:hint="eastAsia" w:asciiTheme="minorEastAsia" w:hAnsiTheme="minorEastAsia" w:eastAsiaTheme="minorEastAsia"/>
          <w:color w:val="auto"/>
          <w:szCs w:val="24"/>
          <w:highlight w:val="none"/>
        </w:rPr>
        <w:t>评审，以申报指南为依据进行综合评议与打分，得分按照由高到低进行排序，确定综合得分排序第一的供应商为本项目的成交供应商；</w:t>
      </w:r>
    </w:p>
    <w:p>
      <w:pPr>
        <w:ind w:firstLine="480"/>
        <w:rPr>
          <w:color w:val="auto"/>
          <w:highlight w:val="none"/>
        </w:rPr>
      </w:pPr>
      <w:r>
        <w:rPr>
          <w:rFonts w:hint="eastAsia"/>
          <w:color w:val="auto"/>
          <w:highlight w:val="none"/>
        </w:rPr>
        <w:t>（3）每名供应商的最终综合得分是所有评委对其进行评分后的算术平均值，保留两位小数；</w:t>
      </w:r>
    </w:p>
    <w:p>
      <w:pPr>
        <w:ind w:firstLine="480"/>
        <w:rPr>
          <w:color w:val="auto"/>
          <w:highlight w:val="none"/>
        </w:rPr>
      </w:pPr>
      <w:r>
        <w:rPr>
          <w:rFonts w:hint="eastAsia"/>
          <w:color w:val="auto"/>
          <w:highlight w:val="none"/>
        </w:rPr>
        <w:t>（4）申报单位</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hint="eastAsia"/>
          <w:color w:val="auto"/>
          <w:highlight w:val="none"/>
        </w:rPr>
        <w:t>报价超出本项目预算金额的，评审小组按其无效处理。</w:t>
      </w:r>
    </w:p>
    <w:p>
      <w:pPr>
        <w:ind w:firstLine="482"/>
        <w:rPr>
          <w:rFonts w:asciiTheme="minorEastAsia" w:hAnsiTheme="minorEastAsia" w:eastAsiaTheme="minorEastAsia"/>
          <w:color w:val="auto"/>
          <w:szCs w:val="24"/>
          <w:highlight w:val="none"/>
        </w:rPr>
      </w:pPr>
      <w:r>
        <w:rPr>
          <w:rFonts w:hint="eastAsia"/>
          <w:b/>
          <w:color w:val="auto"/>
          <w:highlight w:val="none"/>
        </w:rPr>
        <w:t>二、评分表</w:t>
      </w:r>
    </w:p>
    <w:tbl>
      <w:tblPr>
        <w:tblStyle w:val="31"/>
        <w:tblW w:w="86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795"/>
        <w:gridCol w:w="5672"/>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1091" w:type="dxa"/>
            <w:vAlign w:val="center"/>
          </w:tcPr>
          <w:p>
            <w:pPr>
              <w:ind w:firstLine="0" w:firstLineChars="0"/>
              <w:rPr>
                <w:rFonts w:cs="Times New Roman"/>
                <w:b/>
                <w:color w:val="auto"/>
                <w:szCs w:val="21"/>
                <w:highlight w:val="none"/>
              </w:rPr>
            </w:pPr>
            <w:r>
              <w:rPr>
                <w:rFonts w:hint="eastAsia" w:cs="Times New Roman"/>
                <w:b/>
                <w:color w:val="auto"/>
                <w:szCs w:val="21"/>
                <w:highlight w:val="none"/>
              </w:rPr>
              <w:t>评审项目</w:t>
            </w:r>
          </w:p>
        </w:tc>
        <w:tc>
          <w:tcPr>
            <w:tcW w:w="795" w:type="dxa"/>
            <w:vAlign w:val="center"/>
          </w:tcPr>
          <w:p>
            <w:pPr>
              <w:ind w:firstLine="0" w:firstLineChars="0"/>
              <w:rPr>
                <w:rFonts w:cs="Times New Roman"/>
                <w:b/>
                <w:color w:val="auto"/>
                <w:szCs w:val="21"/>
                <w:highlight w:val="none"/>
              </w:rPr>
            </w:pPr>
            <w:r>
              <w:rPr>
                <w:rFonts w:hint="eastAsia" w:cs="Times New Roman"/>
                <w:b/>
                <w:color w:val="auto"/>
                <w:szCs w:val="21"/>
                <w:highlight w:val="none"/>
              </w:rPr>
              <w:t>分值</w:t>
            </w:r>
          </w:p>
        </w:tc>
        <w:tc>
          <w:tcPr>
            <w:tcW w:w="5672" w:type="dxa"/>
            <w:vAlign w:val="center"/>
          </w:tcPr>
          <w:p>
            <w:pPr>
              <w:ind w:firstLine="482"/>
              <w:jc w:val="center"/>
              <w:rPr>
                <w:rFonts w:cs="Times New Roman"/>
                <w:b/>
                <w:color w:val="auto"/>
                <w:szCs w:val="21"/>
                <w:highlight w:val="none"/>
              </w:rPr>
            </w:pPr>
            <w:r>
              <w:rPr>
                <w:rFonts w:hint="eastAsia" w:cs="Times New Roman"/>
                <w:b/>
                <w:color w:val="auto"/>
                <w:szCs w:val="21"/>
                <w:highlight w:val="none"/>
              </w:rPr>
              <w:t>评分标准说明</w:t>
            </w:r>
          </w:p>
        </w:tc>
        <w:tc>
          <w:tcPr>
            <w:tcW w:w="1048" w:type="dxa"/>
            <w:vAlign w:val="center"/>
          </w:tcPr>
          <w:p>
            <w:pPr>
              <w:ind w:firstLine="0" w:firstLineChars="0"/>
              <w:rPr>
                <w:rFonts w:cs="Times New Roman"/>
                <w:b/>
                <w:color w:val="auto"/>
                <w:szCs w:val="21"/>
                <w:highlight w:val="none"/>
              </w:rPr>
            </w:pPr>
            <w:r>
              <w:rPr>
                <w:rFonts w:hint="eastAsia" w:cs="Times New Roman"/>
                <w:b/>
                <w:color w:val="auto"/>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606" w:type="dxa"/>
            <w:gridSpan w:val="4"/>
          </w:tcPr>
          <w:p>
            <w:pPr>
              <w:ind w:firstLine="482"/>
              <w:rPr>
                <w:rFonts w:cs="Times New Roman"/>
                <w:b/>
                <w:color w:val="auto"/>
                <w:szCs w:val="21"/>
                <w:highlight w:val="none"/>
              </w:rPr>
            </w:pPr>
            <w:r>
              <w:rPr>
                <w:rFonts w:hint="eastAsia" w:cs="Times New Roman"/>
                <w:b/>
                <w:color w:val="auto"/>
                <w:szCs w:val="21"/>
                <w:highlight w:val="none"/>
              </w:rPr>
              <w:t>一、价格部分 （30分）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6" w:hRule="atLeast"/>
        </w:trPr>
        <w:tc>
          <w:tcPr>
            <w:tcW w:w="1091" w:type="dxa"/>
            <w:vAlign w:val="center"/>
          </w:tcPr>
          <w:p>
            <w:pPr>
              <w:ind w:firstLine="0" w:firstLineChars="0"/>
              <w:rPr>
                <w:rFonts w:cs="Times New Roman"/>
                <w:color w:val="auto"/>
                <w:szCs w:val="21"/>
                <w:highlight w:val="none"/>
              </w:rPr>
            </w:pPr>
            <w:r>
              <w:rPr>
                <w:rFonts w:hint="eastAsia" w:cs="Times New Roman"/>
                <w:color w:val="auto"/>
                <w:szCs w:val="21"/>
                <w:highlight w:val="none"/>
              </w:rPr>
              <w:t>报价得分</w:t>
            </w:r>
          </w:p>
        </w:tc>
        <w:tc>
          <w:tcPr>
            <w:tcW w:w="795" w:type="dxa"/>
            <w:vAlign w:val="center"/>
          </w:tcPr>
          <w:p>
            <w:pPr>
              <w:tabs>
                <w:tab w:val="center" w:pos="540"/>
                <w:tab w:val="center" w:pos="1080"/>
              </w:tabs>
              <w:ind w:firstLine="0" w:firstLineChars="0"/>
              <w:rPr>
                <w:rFonts w:cs="Times New Roman"/>
                <w:color w:val="auto"/>
                <w:szCs w:val="21"/>
                <w:highlight w:val="none"/>
              </w:rPr>
            </w:pPr>
            <w:r>
              <w:rPr>
                <w:rFonts w:hint="eastAsia" w:cs="Times New Roman"/>
                <w:color w:val="auto"/>
                <w:szCs w:val="21"/>
                <w:highlight w:val="none"/>
              </w:rPr>
              <w:t>30分</w:t>
            </w:r>
          </w:p>
        </w:tc>
        <w:tc>
          <w:tcPr>
            <w:tcW w:w="5672" w:type="dxa"/>
            <w:vAlign w:val="center"/>
          </w:tcPr>
          <w:p>
            <w:pPr>
              <w:tabs>
                <w:tab w:val="center" w:pos="540"/>
                <w:tab w:val="center" w:pos="1080"/>
              </w:tabs>
              <w:ind w:firstLine="480"/>
              <w:rPr>
                <w:color w:val="auto"/>
                <w:szCs w:val="21"/>
                <w:highlight w:val="none"/>
              </w:rPr>
            </w:pPr>
            <w:r>
              <w:rPr>
                <w:rFonts w:hint="eastAsia"/>
                <w:color w:val="auto"/>
                <w:szCs w:val="21"/>
                <w:highlight w:val="none"/>
              </w:rPr>
              <w:t>按申报指南</w:t>
            </w:r>
            <w:r>
              <w:rPr>
                <w:color w:val="auto"/>
                <w:szCs w:val="21"/>
                <w:highlight w:val="none"/>
              </w:rPr>
              <w:t>/通知要求对报价表内的所有项目进行报价，申报单位的报价采用低价优先法计算，满足申报指南/通知要求且价格最低的报价为基准价，其价格分为满分。其它申报的价格分按下列公式计算：报价分＝（基准价/申报报价）×价格分（计算至小数点后两位，下同）。</w:t>
            </w:r>
          </w:p>
          <w:p>
            <w:pPr>
              <w:tabs>
                <w:tab w:val="center" w:pos="540"/>
                <w:tab w:val="center" w:pos="1080"/>
              </w:tabs>
              <w:adjustRightInd w:val="0"/>
              <w:snapToGrid w:val="0"/>
              <w:ind w:firstLine="480"/>
              <w:rPr>
                <w:rFonts w:cs="Times New Roman"/>
                <w:color w:val="auto"/>
                <w:szCs w:val="21"/>
                <w:highlight w:val="none"/>
              </w:rPr>
            </w:pPr>
            <w:r>
              <w:rPr>
                <w:rFonts w:hint="eastAsia"/>
                <w:color w:val="auto"/>
                <w:szCs w:val="21"/>
                <w:highlight w:val="none"/>
              </w:rPr>
              <w:t>注：申报价格修正按如下原则进行修正：响应报价（即总价金额）与按单价汇总金额不一致的，以单价金额计算结果为准修正总计金额。</w:t>
            </w:r>
          </w:p>
        </w:tc>
        <w:tc>
          <w:tcPr>
            <w:tcW w:w="1048" w:type="dxa"/>
            <w:vAlign w:val="center"/>
          </w:tcPr>
          <w:p>
            <w:pPr>
              <w:ind w:firstLine="0" w:firstLineChars="0"/>
              <w:rPr>
                <w:rFonts w:cs="Times New Roman"/>
                <w:color w:val="auto"/>
                <w:szCs w:val="21"/>
                <w:highlight w:val="none"/>
              </w:rPr>
            </w:pPr>
            <w:r>
              <w:rPr>
                <w:rFonts w:hint="eastAsia" w:cs="Times New Roman"/>
                <w:color w:val="auto"/>
                <w:szCs w:val="21"/>
                <w:highlight w:val="none"/>
              </w:rPr>
              <w:t>0-30分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606" w:type="dxa"/>
            <w:gridSpan w:val="4"/>
          </w:tcPr>
          <w:p>
            <w:pPr>
              <w:ind w:firstLine="482"/>
              <w:rPr>
                <w:rFonts w:cs="Times New Roman"/>
                <w:b/>
                <w:color w:val="auto"/>
                <w:szCs w:val="21"/>
                <w:highlight w:val="none"/>
              </w:rPr>
            </w:pPr>
            <w:r>
              <w:rPr>
                <w:rFonts w:hint="eastAsia" w:cs="Times New Roman"/>
                <w:b/>
                <w:color w:val="auto"/>
                <w:szCs w:val="21"/>
                <w:highlight w:val="none"/>
              </w:rPr>
              <w:t>二、商务部分（5分）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23" w:hRule="atLeast"/>
        </w:trPr>
        <w:tc>
          <w:tcPr>
            <w:tcW w:w="1091" w:type="dxa"/>
            <w:vAlign w:val="center"/>
          </w:tcPr>
          <w:p>
            <w:pPr>
              <w:ind w:firstLine="0" w:firstLineChars="0"/>
              <w:rPr>
                <w:rFonts w:cs="Times New Roman"/>
                <w:color w:val="auto"/>
                <w:szCs w:val="21"/>
                <w:highlight w:val="none"/>
              </w:rPr>
            </w:pPr>
            <w:r>
              <w:rPr>
                <w:rFonts w:hint="eastAsia" w:cs="Times New Roman"/>
                <w:color w:val="auto"/>
                <w:szCs w:val="21"/>
                <w:highlight w:val="none"/>
              </w:rPr>
              <w:t>类似项目业绩</w:t>
            </w:r>
          </w:p>
        </w:tc>
        <w:tc>
          <w:tcPr>
            <w:tcW w:w="795" w:type="dxa"/>
            <w:vAlign w:val="center"/>
          </w:tcPr>
          <w:p>
            <w:pPr>
              <w:tabs>
                <w:tab w:val="center" w:pos="540"/>
                <w:tab w:val="center" w:pos="1080"/>
              </w:tabs>
              <w:ind w:firstLine="0" w:firstLineChars="0"/>
              <w:rPr>
                <w:rFonts w:cs="Times New Roman"/>
                <w:color w:val="auto"/>
                <w:szCs w:val="21"/>
                <w:highlight w:val="none"/>
              </w:rPr>
            </w:pPr>
            <w:r>
              <w:rPr>
                <w:rFonts w:hint="eastAsia" w:cs="Times New Roman"/>
                <w:color w:val="auto"/>
                <w:szCs w:val="21"/>
                <w:highlight w:val="none"/>
              </w:rPr>
              <w:t>5分</w:t>
            </w:r>
          </w:p>
        </w:tc>
        <w:tc>
          <w:tcPr>
            <w:tcW w:w="5672" w:type="dxa"/>
            <w:vAlign w:val="center"/>
          </w:tcPr>
          <w:p>
            <w:pPr>
              <w:tabs>
                <w:tab w:val="center" w:pos="540"/>
                <w:tab w:val="center" w:pos="1080"/>
              </w:tabs>
              <w:adjustRightInd w:val="0"/>
              <w:snapToGrid w:val="0"/>
              <w:ind w:firstLine="480"/>
              <w:rPr>
                <w:color w:val="auto"/>
                <w:szCs w:val="21"/>
                <w:highlight w:val="none"/>
              </w:rPr>
            </w:pPr>
            <w:r>
              <w:rPr>
                <w:rFonts w:hint="eastAsia"/>
                <w:color w:val="auto"/>
                <w:szCs w:val="21"/>
                <w:highlight w:val="none"/>
              </w:rPr>
              <w:t>申报单位近三年承担过类似项目业绩，每提供1个业绩得1分，最高得5分。</w:t>
            </w:r>
          </w:p>
          <w:p>
            <w:pPr>
              <w:tabs>
                <w:tab w:val="center" w:pos="540"/>
                <w:tab w:val="center" w:pos="1080"/>
              </w:tabs>
              <w:adjustRightInd w:val="0"/>
              <w:snapToGrid w:val="0"/>
              <w:ind w:firstLine="480"/>
              <w:rPr>
                <w:rFonts w:cs="Times New Roman"/>
                <w:color w:val="auto"/>
                <w:szCs w:val="21"/>
                <w:highlight w:val="none"/>
              </w:rPr>
            </w:pPr>
            <w:r>
              <w:rPr>
                <w:rFonts w:hint="eastAsia"/>
                <w:color w:val="auto"/>
                <w:szCs w:val="21"/>
                <w:highlight w:val="none"/>
              </w:rPr>
              <w:t>近三年是指</w:t>
            </w:r>
            <w:r>
              <w:rPr>
                <w:color w:val="auto"/>
                <w:szCs w:val="21"/>
                <w:highlight w:val="none"/>
              </w:rPr>
              <w:t xml:space="preserve"> </w:t>
            </w:r>
            <w:r>
              <w:rPr>
                <w:rFonts w:hint="eastAsia"/>
                <w:color w:val="auto"/>
                <w:szCs w:val="21"/>
                <w:highlight w:val="none"/>
              </w:rPr>
              <w:t>201</w:t>
            </w:r>
            <w:r>
              <w:rPr>
                <w:color w:val="auto"/>
                <w:szCs w:val="21"/>
                <w:highlight w:val="none"/>
              </w:rPr>
              <w:t>9</w:t>
            </w:r>
            <w:r>
              <w:rPr>
                <w:rFonts w:hint="eastAsia"/>
                <w:color w:val="auto"/>
                <w:szCs w:val="21"/>
                <w:highlight w:val="none"/>
              </w:rPr>
              <w:t>年9月至申报文件递交截止日（以合同签订日期为准），业绩以提供的合同为准，要求必须提供加盖公章的合同首页、服务内容页、合同金额所在页、签字盖章页复印件等。</w:t>
            </w:r>
          </w:p>
        </w:tc>
        <w:tc>
          <w:tcPr>
            <w:tcW w:w="1048" w:type="dxa"/>
            <w:vAlign w:val="center"/>
          </w:tcPr>
          <w:p>
            <w:pPr>
              <w:ind w:firstLine="0" w:firstLineChars="0"/>
              <w:rPr>
                <w:rFonts w:cs="Times New Roman"/>
                <w:color w:val="auto"/>
                <w:szCs w:val="21"/>
                <w:highlight w:val="none"/>
              </w:rPr>
            </w:pPr>
            <w:r>
              <w:rPr>
                <w:rFonts w:hint="eastAsia" w:cs="Times New Roman"/>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 w:hRule="atLeast"/>
        </w:trPr>
        <w:tc>
          <w:tcPr>
            <w:tcW w:w="8606" w:type="dxa"/>
            <w:gridSpan w:val="4"/>
          </w:tcPr>
          <w:p>
            <w:pPr>
              <w:ind w:firstLine="482"/>
              <w:rPr>
                <w:rFonts w:cs="Times New Roman"/>
                <w:b/>
                <w:color w:val="auto"/>
                <w:szCs w:val="21"/>
                <w:highlight w:val="none"/>
              </w:rPr>
            </w:pPr>
            <w:r>
              <w:rPr>
                <w:rFonts w:hint="eastAsia" w:cs="Times New Roman"/>
                <w:b/>
                <w:color w:val="auto"/>
                <w:szCs w:val="21"/>
                <w:highlight w:val="none"/>
              </w:rPr>
              <w:t>三、技术部分（65分）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8" w:hRule="atLeast"/>
        </w:trPr>
        <w:tc>
          <w:tcPr>
            <w:tcW w:w="1091" w:type="dxa"/>
            <w:vAlign w:val="center"/>
          </w:tcPr>
          <w:p>
            <w:pPr>
              <w:ind w:firstLine="0" w:firstLineChars="0"/>
              <w:rPr>
                <w:rFonts w:cs="Times New Roman"/>
                <w:color w:val="auto"/>
                <w:szCs w:val="21"/>
                <w:highlight w:val="none"/>
              </w:rPr>
            </w:pPr>
            <w:r>
              <w:rPr>
                <w:rFonts w:hint="eastAsia" w:cs="Times New Roman"/>
                <w:color w:val="auto"/>
                <w:szCs w:val="21"/>
                <w:highlight w:val="none"/>
              </w:rPr>
              <w:t>项目团队</w:t>
            </w:r>
          </w:p>
        </w:tc>
        <w:tc>
          <w:tcPr>
            <w:tcW w:w="795" w:type="dxa"/>
            <w:vAlign w:val="center"/>
          </w:tcPr>
          <w:p>
            <w:pPr>
              <w:widowControl/>
              <w:snapToGrid w:val="0"/>
              <w:spacing w:line="360" w:lineRule="exact"/>
              <w:ind w:firstLine="0" w:firstLineChars="0"/>
              <w:rPr>
                <w:rFonts w:cs="Times New Roman"/>
                <w:color w:val="auto"/>
                <w:szCs w:val="21"/>
                <w:highlight w:val="none"/>
              </w:rPr>
            </w:pPr>
            <w:r>
              <w:rPr>
                <w:rFonts w:cs="Times New Roman"/>
                <w:color w:val="auto"/>
                <w:szCs w:val="21"/>
                <w:highlight w:val="none"/>
              </w:rPr>
              <w:t>5</w:t>
            </w:r>
            <w:r>
              <w:rPr>
                <w:rFonts w:hint="eastAsia" w:cs="Times New Roman"/>
                <w:color w:val="auto"/>
                <w:szCs w:val="21"/>
                <w:highlight w:val="none"/>
              </w:rPr>
              <w:t>分</w:t>
            </w:r>
          </w:p>
        </w:tc>
        <w:tc>
          <w:tcPr>
            <w:tcW w:w="5672" w:type="dxa"/>
            <w:tcBorders>
              <w:bottom w:val="single" w:color="auto" w:sz="4" w:space="0"/>
            </w:tcBorders>
            <w:vAlign w:val="center"/>
          </w:tcPr>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项目团队人员构成合理、分工明确，涵盖项目负责人、灯光秀设计施工调试等专业技术人员。需提供项目团队所有成员的信息，例如姓名、学历、学位或职业证书、相关工作经历等详细证明材料。</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人员构成合理</w:t>
            </w:r>
            <w:r>
              <w:rPr>
                <w:rFonts w:hint="eastAsia" w:cs="Times New Roman"/>
                <w:color w:val="auto"/>
                <w:szCs w:val="21"/>
                <w:highlight w:val="none"/>
              </w:rPr>
              <w:t>、</w:t>
            </w:r>
            <w:r>
              <w:rPr>
                <w:rFonts w:cs="Times New Roman"/>
                <w:color w:val="auto"/>
                <w:szCs w:val="21"/>
                <w:highlight w:val="none"/>
              </w:rPr>
              <w:t>证明材料完备</w:t>
            </w:r>
            <w:r>
              <w:rPr>
                <w:rFonts w:hint="eastAsia" w:cs="Times New Roman"/>
                <w:color w:val="auto"/>
                <w:szCs w:val="21"/>
                <w:highlight w:val="none"/>
              </w:rPr>
              <w:t>，</w:t>
            </w:r>
            <w:r>
              <w:rPr>
                <w:rFonts w:cs="Times New Roman"/>
                <w:color w:val="auto"/>
                <w:szCs w:val="21"/>
                <w:highlight w:val="none"/>
              </w:rPr>
              <w:t>得</w:t>
            </w:r>
            <w:r>
              <w:rPr>
                <w:rFonts w:hint="eastAsia" w:cs="Times New Roman"/>
                <w:color w:val="auto"/>
                <w:szCs w:val="21"/>
                <w:highlight w:val="none"/>
              </w:rPr>
              <w:t>5分；</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人员构成较为合理、证明材料基本具备，得2分；</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人员构成不合理、缺乏足够证明材料，得0分。</w:t>
            </w:r>
          </w:p>
        </w:tc>
        <w:tc>
          <w:tcPr>
            <w:tcW w:w="1048" w:type="dxa"/>
            <w:vAlign w:val="center"/>
          </w:tcPr>
          <w:p>
            <w:pPr>
              <w:ind w:firstLine="0" w:firstLineChars="0"/>
              <w:rPr>
                <w:rFonts w:cs="Times New Roman"/>
                <w:color w:val="auto"/>
                <w:szCs w:val="21"/>
                <w:highlight w:val="none"/>
              </w:rPr>
            </w:pPr>
            <w:r>
              <w:rPr>
                <w:rFonts w:hint="eastAsia" w:cs="Times New Roman"/>
                <w:color w:val="auto"/>
                <w:szCs w:val="21"/>
                <w:highlight w:val="none"/>
              </w:rPr>
              <w:t>0-</w:t>
            </w:r>
            <w:r>
              <w:rPr>
                <w:rFonts w:cs="Times New Roman"/>
                <w:color w:val="auto"/>
                <w:szCs w:val="21"/>
                <w:highlight w:val="none"/>
              </w:rPr>
              <w:t>5</w:t>
            </w:r>
            <w:r>
              <w:rPr>
                <w:rFonts w:hint="eastAsia"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trPr>
        <w:tc>
          <w:tcPr>
            <w:tcW w:w="1091" w:type="dxa"/>
            <w:vMerge w:val="restart"/>
            <w:vAlign w:val="center"/>
          </w:tcPr>
          <w:p>
            <w:pPr>
              <w:ind w:firstLine="0" w:firstLineChars="0"/>
              <w:rPr>
                <w:rFonts w:cs="Times New Roman"/>
                <w:color w:val="auto"/>
                <w:szCs w:val="21"/>
                <w:highlight w:val="none"/>
              </w:rPr>
            </w:pPr>
            <w:r>
              <w:rPr>
                <w:rFonts w:hint="eastAsia" w:cs="Times New Roman"/>
                <w:color w:val="auto"/>
                <w:szCs w:val="21"/>
                <w:highlight w:val="none"/>
              </w:rPr>
              <w:t>灯光秀系统设计</w:t>
            </w:r>
          </w:p>
        </w:tc>
        <w:tc>
          <w:tcPr>
            <w:tcW w:w="795" w:type="dxa"/>
            <w:vAlign w:val="center"/>
          </w:tcPr>
          <w:p>
            <w:pPr>
              <w:widowControl/>
              <w:snapToGrid w:val="0"/>
              <w:spacing w:line="360" w:lineRule="exact"/>
              <w:ind w:firstLine="0" w:firstLineChars="0"/>
              <w:rPr>
                <w:rFonts w:cs="Times New Roman"/>
                <w:color w:val="auto"/>
                <w:szCs w:val="21"/>
                <w:highlight w:val="none"/>
              </w:rPr>
            </w:pPr>
            <w:r>
              <w:rPr>
                <w:rFonts w:cs="Times New Roman"/>
                <w:color w:val="auto"/>
                <w:szCs w:val="21"/>
                <w:highlight w:val="none"/>
              </w:rPr>
              <w:t>5</w:t>
            </w:r>
            <w:r>
              <w:rPr>
                <w:rFonts w:hint="eastAsia" w:cs="Times New Roman"/>
                <w:color w:val="auto"/>
                <w:szCs w:val="21"/>
                <w:highlight w:val="none"/>
              </w:rPr>
              <w:t>分</w:t>
            </w:r>
          </w:p>
        </w:tc>
        <w:tc>
          <w:tcPr>
            <w:tcW w:w="5672" w:type="dxa"/>
            <w:vAlign w:val="center"/>
          </w:tcPr>
          <w:p>
            <w:pPr>
              <w:ind w:firstLine="480"/>
              <w:rPr>
                <w:rFonts w:hint="eastAsia" w:cs="仿宋_GB2312"/>
                <w:color w:val="auto"/>
                <w:szCs w:val="21"/>
                <w:highlight w:val="none"/>
                <w:lang w:bidi="ar"/>
              </w:rPr>
            </w:pPr>
            <w:r>
              <w:rPr>
                <w:rFonts w:hint="eastAsia" w:cs="仿宋_GB2312"/>
                <w:color w:val="auto"/>
                <w:szCs w:val="21"/>
                <w:highlight w:val="none"/>
                <w:lang w:bidi="ar"/>
              </w:rPr>
              <w:t>主控制系统方案：必须以Showmagic灯光控制软件为核心搭建；软件为</w:t>
            </w:r>
            <w:r>
              <w:rPr>
                <w:rFonts w:cs="仿宋_GB2312"/>
                <w:color w:val="auto"/>
                <w:szCs w:val="21"/>
                <w:highlight w:val="none"/>
                <w:lang w:bidi="ar"/>
              </w:rPr>
              <w:t>Showmagic AV Plus</w:t>
            </w:r>
            <w:r>
              <w:rPr>
                <w:rFonts w:hint="eastAsia" w:cs="仿宋_GB2312"/>
                <w:color w:val="auto"/>
                <w:szCs w:val="21"/>
                <w:highlight w:val="none"/>
                <w:lang w:bidi="ar"/>
              </w:rPr>
              <w:t>最新的正版授权版本；由Showmagic软件完成音频控制，不另外添加硬件软件设备；音频需接入IMAX音响系统；不得改变原有设备性能、功能性及其安全性。需根据采购需求制定详细方案。</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方案清晰完整、具体全面、针对性强，完全满足采购需求，得5</w:t>
            </w:r>
            <w:r>
              <w:rPr>
                <w:rFonts w:cs="Times New Roman"/>
                <w:color w:val="auto"/>
                <w:szCs w:val="21"/>
                <w:highlight w:val="none"/>
              </w:rPr>
              <w:t>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提供了常规、通用的方案，基本符合要求，得</w:t>
            </w:r>
            <w:r>
              <w:rPr>
                <w:rFonts w:hint="eastAsia" w:cs="Times New Roman"/>
                <w:color w:val="auto"/>
                <w:szCs w:val="21"/>
                <w:highlight w:val="none"/>
              </w:rPr>
              <w:t>2</w:t>
            </w:r>
            <w:r>
              <w:rPr>
                <w:rFonts w:cs="Times New Roman"/>
                <w:color w:val="auto"/>
                <w:szCs w:val="21"/>
                <w:highlight w:val="none"/>
              </w:rPr>
              <w:t>分；</w:t>
            </w:r>
          </w:p>
          <w:p>
            <w:pPr>
              <w:widowControl/>
              <w:snapToGrid w:val="0"/>
              <w:spacing w:line="360" w:lineRule="exact"/>
              <w:ind w:firstLine="480"/>
              <w:jc w:val="left"/>
              <w:rPr>
                <w:rFonts w:cs="仿宋_GB2312"/>
                <w:color w:val="auto"/>
                <w:szCs w:val="21"/>
                <w:highlight w:val="none"/>
                <w:lang w:bidi="ar"/>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color w:val="auto"/>
                <w:szCs w:val="21"/>
                <w:highlight w:val="none"/>
              </w:rPr>
            </w:pPr>
            <w:r>
              <w:rPr>
                <w:rFonts w:hint="eastAsia" w:cs="Times New Roman"/>
                <w:color w:val="auto"/>
                <w:szCs w:val="21"/>
                <w:highlight w:val="none"/>
              </w:rPr>
              <w:t>0-</w:t>
            </w:r>
            <w:r>
              <w:rPr>
                <w:rFonts w:cs="Times New Roman"/>
                <w:color w:val="auto"/>
                <w:szCs w:val="21"/>
                <w:highlight w:val="none"/>
              </w:rPr>
              <w:t>5</w:t>
            </w:r>
            <w:r>
              <w:rPr>
                <w:rFonts w:hint="eastAsia"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091" w:type="dxa"/>
            <w:vMerge w:val="continue"/>
            <w:vAlign w:val="center"/>
          </w:tcPr>
          <w:p>
            <w:pPr>
              <w:ind w:firstLine="0" w:firstLineChars="0"/>
              <w:rPr>
                <w:rFonts w:hint="eastAsia" w:cs="Times New Roman"/>
                <w:color w:val="auto"/>
                <w:szCs w:val="21"/>
                <w:highlight w:val="none"/>
              </w:rPr>
            </w:pPr>
          </w:p>
        </w:tc>
        <w:tc>
          <w:tcPr>
            <w:tcW w:w="795" w:type="dxa"/>
            <w:vAlign w:val="center"/>
          </w:tcPr>
          <w:p>
            <w:pPr>
              <w:widowControl/>
              <w:snapToGrid w:val="0"/>
              <w:spacing w:line="360" w:lineRule="exact"/>
              <w:ind w:firstLine="0" w:firstLineChars="0"/>
              <w:rPr>
                <w:rFonts w:hint="eastAsia" w:cs="Times New Roman"/>
                <w:color w:val="auto"/>
                <w:szCs w:val="21"/>
                <w:highlight w:val="none"/>
              </w:rPr>
            </w:pPr>
            <w:r>
              <w:rPr>
                <w:rFonts w:cs="Times New Roman"/>
                <w:color w:val="auto"/>
                <w:szCs w:val="21"/>
                <w:highlight w:val="none"/>
              </w:rPr>
              <w:t>5</w:t>
            </w:r>
            <w:r>
              <w:rPr>
                <w:rFonts w:hint="eastAsia" w:cs="Times New Roman"/>
                <w:color w:val="auto"/>
                <w:szCs w:val="21"/>
                <w:highlight w:val="none"/>
              </w:rPr>
              <w:t>分</w:t>
            </w:r>
          </w:p>
        </w:tc>
        <w:tc>
          <w:tcPr>
            <w:tcW w:w="5672" w:type="dxa"/>
            <w:vAlign w:val="center"/>
          </w:tcPr>
          <w:p>
            <w:pPr>
              <w:ind w:firstLine="480"/>
              <w:rPr>
                <w:rFonts w:hint="eastAsia" w:cs="仿宋_GB2312"/>
                <w:color w:val="auto"/>
                <w:szCs w:val="21"/>
                <w:highlight w:val="none"/>
                <w:lang w:bidi="ar"/>
              </w:rPr>
            </w:pPr>
            <w:r>
              <w:rPr>
                <w:rFonts w:hint="eastAsia" w:cs="仿宋_GB2312"/>
                <w:color w:val="auto"/>
                <w:szCs w:val="21"/>
                <w:highlight w:val="none"/>
                <w:lang w:bidi="ar"/>
              </w:rPr>
              <w:t>主控制系统需与球幕影院数字放映系统连接，使数字放映系统可调用灯光秀系统程序，形成联动，不得改变原有设备性能、功能性及其安全性。需根据采购需求制定详细方案。</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方案清晰完整、具体全面、针对性强，完全满足采购需求，得5</w:t>
            </w:r>
            <w:r>
              <w:rPr>
                <w:rFonts w:cs="Times New Roman"/>
                <w:color w:val="auto"/>
                <w:szCs w:val="21"/>
                <w:highlight w:val="none"/>
              </w:rPr>
              <w:t>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提供了常规、通用的方案，基本符合要求，得</w:t>
            </w:r>
            <w:r>
              <w:rPr>
                <w:rFonts w:hint="eastAsia" w:cs="Times New Roman"/>
                <w:color w:val="auto"/>
                <w:szCs w:val="21"/>
                <w:highlight w:val="none"/>
              </w:rPr>
              <w:t>2</w:t>
            </w:r>
            <w:r>
              <w:rPr>
                <w:rFonts w:cs="Times New Roman"/>
                <w:color w:val="auto"/>
                <w:szCs w:val="21"/>
                <w:highlight w:val="none"/>
              </w:rPr>
              <w:t>分；</w:t>
            </w:r>
          </w:p>
          <w:p>
            <w:pPr>
              <w:widowControl/>
              <w:snapToGrid w:val="0"/>
              <w:spacing w:line="360" w:lineRule="exact"/>
              <w:ind w:firstLine="480"/>
              <w:jc w:val="left"/>
              <w:rPr>
                <w:rFonts w:cs="仿宋_GB2312"/>
                <w:color w:val="auto"/>
                <w:szCs w:val="21"/>
                <w:highlight w:val="none"/>
                <w:lang w:bidi="ar"/>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rFonts w:hint="eastAsia" w:cs="Times New Roman"/>
                <w:color w:val="auto"/>
                <w:szCs w:val="21"/>
                <w:highlight w:val="none"/>
              </w:rPr>
            </w:pPr>
            <w:r>
              <w:rPr>
                <w:rFonts w:hint="eastAsia" w:cs="Times New Roman"/>
                <w:color w:val="auto"/>
                <w:szCs w:val="21"/>
                <w:highlight w:val="none"/>
              </w:rPr>
              <w:t>0-</w:t>
            </w:r>
            <w:r>
              <w:rPr>
                <w:rFonts w:cs="Times New Roman"/>
                <w:color w:val="auto"/>
                <w:szCs w:val="21"/>
                <w:highlight w:val="none"/>
              </w:rPr>
              <w:t>5</w:t>
            </w:r>
            <w:r>
              <w:rPr>
                <w:rFonts w:hint="eastAsia"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trPr>
        <w:tc>
          <w:tcPr>
            <w:tcW w:w="1091" w:type="dxa"/>
            <w:vMerge w:val="continue"/>
            <w:vAlign w:val="center"/>
          </w:tcPr>
          <w:p>
            <w:pPr>
              <w:ind w:firstLine="480"/>
              <w:rPr>
                <w:rFonts w:cs="Times New Roman"/>
                <w:color w:val="auto"/>
                <w:szCs w:val="21"/>
                <w:highlight w:val="none"/>
              </w:rPr>
            </w:pPr>
          </w:p>
        </w:tc>
        <w:tc>
          <w:tcPr>
            <w:tcW w:w="795" w:type="dxa"/>
            <w:vAlign w:val="center"/>
          </w:tcPr>
          <w:p>
            <w:pPr>
              <w:widowControl/>
              <w:snapToGrid w:val="0"/>
              <w:spacing w:line="360" w:lineRule="exact"/>
              <w:ind w:firstLine="0" w:firstLineChars="0"/>
              <w:rPr>
                <w:rFonts w:cs="Times New Roman"/>
                <w:color w:val="auto"/>
                <w:szCs w:val="21"/>
                <w:highlight w:val="none"/>
              </w:rPr>
            </w:pPr>
            <w:r>
              <w:rPr>
                <w:rFonts w:cs="Times New Roman"/>
                <w:color w:val="auto"/>
                <w:szCs w:val="21"/>
                <w:highlight w:val="none"/>
              </w:rPr>
              <w:t>5</w:t>
            </w:r>
            <w:r>
              <w:rPr>
                <w:rFonts w:hint="eastAsia" w:cs="Times New Roman"/>
                <w:color w:val="auto"/>
                <w:szCs w:val="21"/>
                <w:highlight w:val="none"/>
              </w:rPr>
              <w:t>分</w:t>
            </w:r>
          </w:p>
        </w:tc>
        <w:tc>
          <w:tcPr>
            <w:tcW w:w="5672" w:type="dxa"/>
            <w:vAlign w:val="center"/>
          </w:tcPr>
          <w:p>
            <w:pPr>
              <w:ind w:firstLine="480"/>
              <w:rPr>
                <w:rFonts w:hint="eastAsia" w:cs="仿宋_GB2312"/>
                <w:color w:val="auto"/>
                <w:szCs w:val="21"/>
                <w:highlight w:val="none"/>
                <w:lang w:bidi="ar"/>
              </w:rPr>
            </w:pPr>
            <w:r>
              <w:rPr>
                <w:rFonts w:hint="eastAsia" w:cs="仿宋_GB2312"/>
                <w:color w:val="auto"/>
                <w:szCs w:val="21"/>
                <w:highlight w:val="none"/>
                <w:lang w:bidi="ar"/>
              </w:rPr>
              <w:t>远端固定</w:t>
            </w:r>
            <w:r>
              <w:rPr>
                <w:rFonts w:cs="仿宋_GB2312"/>
                <w:color w:val="auto"/>
                <w:szCs w:val="21"/>
                <w:highlight w:val="none"/>
                <w:lang w:bidi="ar"/>
              </w:rPr>
              <w:t>控制系统</w:t>
            </w:r>
            <w:r>
              <w:rPr>
                <w:rFonts w:hint="eastAsia" w:cs="仿宋_GB2312"/>
                <w:color w:val="auto"/>
                <w:szCs w:val="21"/>
                <w:highlight w:val="none"/>
                <w:lang w:bidi="ar"/>
              </w:rPr>
              <w:t>方案：根据采购需求提供4套不同安装位置的远端固定控制系统；</w:t>
            </w:r>
            <w:r>
              <w:rPr>
                <w:rFonts w:hint="eastAsia" w:ascii="仿宋_GB2312"/>
                <w:color w:val="auto"/>
                <w:szCs w:val="32"/>
                <w:highlight w:val="none"/>
              </w:rPr>
              <w:t>并且面板有锁定和解锁设置，以防误操作。</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方案清晰完整、具体全面、针对性强，完全满足采购需求，得5</w:t>
            </w:r>
            <w:r>
              <w:rPr>
                <w:rFonts w:cs="Times New Roman"/>
                <w:color w:val="auto"/>
                <w:szCs w:val="21"/>
                <w:highlight w:val="none"/>
              </w:rPr>
              <w:t>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提供了常规、通用的方案，基本符合要求，得</w:t>
            </w:r>
            <w:r>
              <w:rPr>
                <w:rFonts w:hint="eastAsia" w:cs="Times New Roman"/>
                <w:color w:val="auto"/>
                <w:szCs w:val="21"/>
                <w:highlight w:val="none"/>
              </w:rPr>
              <w:t>2</w:t>
            </w:r>
            <w:r>
              <w:rPr>
                <w:rFonts w:cs="Times New Roman"/>
                <w:color w:val="auto"/>
                <w:szCs w:val="21"/>
                <w:highlight w:val="none"/>
              </w:rPr>
              <w:t>分；</w:t>
            </w:r>
          </w:p>
          <w:p>
            <w:pPr>
              <w:ind w:firstLine="480"/>
              <w:rPr>
                <w:rFonts w:cs="仿宋_GB2312"/>
                <w:color w:val="auto"/>
                <w:szCs w:val="21"/>
                <w:highlight w:val="none"/>
                <w:lang w:bidi="ar"/>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color w:val="auto"/>
                <w:szCs w:val="21"/>
                <w:highlight w:val="none"/>
              </w:rPr>
            </w:pPr>
            <w:r>
              <w:rPr>
                <w:rFonts w:hint="eastAsia" w:cs="Times New Roman"/>
                <w:color w:val="auto"/>
                <w:szCs w:val="21"/>
                <w:highlight w:val="none"/>
              </w:rPr>
              <w:t>0-</w:t>
            </w:r>
            <w:r>
              <w:rPr>
                <w:rFonts w:cs="Times New Roman"/>
                <w:color w:val="auto"/>
                <w:szCs w:val="21"/>
                <w:highlight w:val="none"/>
              </w:rPr>
              <w:t>5</w:t>
            </w:r>
            <w:r>
              <w:rPr>
                <w:rFonts w:hint="eastAsia"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trPr>
        <w:tc>
          <w:tcPr>
            <w:tcW w:w="1091" w:type="dxa"/>
            <w:vMerge w:val="continue"/>
            <w:vAlign w:val="center"/>
          </w:tcPr>
          <w:p>
            <w:pPr>
              <w:ind w:firstLine="480"/>
              <w:rPr>
                <w:rFonts w:cs="Times New Roman"/>
                <w:color w:val="auto"/>
                <w:szCs w:val="21"/>
                <w:highlight w:val="none"/>
              </w:rPr>
            </w:pPr>
          </w:p>
        </w:tc>
        <w:tc>
          <w:tcPr>
            <w:tcW w:w="795" w:type="dxa"/>
            <w:vAlign w:val="center"/>
          </w:tcPr>
          <w:p>
            <w:pPr>
              <w:widowControl/>
              <w:snapToGrid w:val="0"/>
              <w:spacing w:line="360" w:lineRule="exact"/>
              <w:ind w:firstLine="0" w:firstLineChars="0"/>
              <w:rPr>
                <w:rFonts w:cs="Times New Roman"/>
                <w:color w:val="auto"/>
                <w:szCs w:val="21"/>
                <w:highlight w:val="none"/>
              </w:rPr>
            </w:pPr>
            <w:r>
              <w:rPr>
                <w:rFonts w:cs="Times New Roman"/>
                <w:color w:val="auto"/>
                <w:szCs w:val="21"/>
                <w:highlight w:val="none"/>
              </w:rPr>
              <w:t>5</w:t>
            </w:r>
            <w:r>
              <w:rPr>
                <w:rFonts w:hint="eastAsia" w:cs="Times New Roman"/>
                <w:color w:val="auto"/>
                <w:szCs w:val="21"/>
                <w:highlight w:val="none"/>
              </w:rPr>
              <w:t>分</w:t>
            </w:r>
          </w:p>
        </w:tc>
        <w:tc>
          <w:tcPr>
            <w:tcW w:w="5672" w:type="dxa"/>
            <w:vAlign w:val="center"/>
          </w:tcPr>
          <w:p>
            <w:pPr>
              <w:ind w:firstLine="480"/>
              <w:rPr>
                <w:rFonts w:hint="eastAsia" w:cs="仿宋_GB2312"/>
                <w:color w:val="auto"/>
                <w:szCs w:val="21"/>
                <w:highlight w:val="none"/>
                <w:lang w:bidi="ar"/>
              </w:rPr>
            </w:pPr>
            <w:r>
              <w:rPr>
                <w:rFonts w:hint="eastAsia" w:cs="仿宋_GB2312"/>
                <w:color w:val="auto"/>
                <w:szCs w:val="21"/>
                <w:highlight w:val="none"/>
                <w:lang w:bidi="ar"/>
              </w:rPr>
              <w:t>可移动远端控制系统方案：系统的控制范围不小于100米，应覆盖整个球幕影院，不得存在死角。需根据采购需求制定详细方案。</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方案清晰完整、具体全面、针对性强，完全满足采购需求，得5</w:t>
            </w:r>
            <w:r>
              <w:rPr>
                <w:rFonts w:cs="Times New Roman"/>
                <w:color w:val="auto"/>
                <w:szCs w:val="21"/>
                <w:highlight w:val="none"/>
              </w:rPr>
              <w:t>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提供了常规、通用的方案，基本符合要求，得</w:t>
            </w:r>
            <w:r>
              <w:rPr>
                <w:rFonts w:hint="eastAsia" w:cs="Times New Roman"/>
                <w:color w:val="auto"/>
                <w:szCs w:val="21"/>
                <w:highlight w:val="none"/>
              </w:rPr>
              <w:t>2</w:t>
            </w:r>
            <w:r>
              <w:rPr>
                <w:rFonts w:cs="Times New Roman"/>
                <w:color w:val="auto"/>
                <w:szCs w:val="21"/>
                <w:highlight w:val="none"/>
              </w:rPr>
              <w:t>分；</w:t>
            </w:r>
          </w:p>
          <w:p>
            <w:pPr>
              <w:ind w:firstLine="480"/>
              <w:rPr>
                <w:color w:val="auto"/>
                <w:highlight w:val="none"/>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color w:val="auto"/>
                <w:szCs w:val="21"/>
                <w:highlight w:val="none"/>
              </w:rPr>
            </w:pPr>
            <w:r>
              <w:rPr>
                <w:rFonts w:hint="eastAsia" w:cs="Times New Roman"/>
                <w:color w:val="auto"/>
                <w:szCs w:val="21"/>
                <w:highlight w:val="none"/>
              </w:rPr>
              <w:t>0-</w:t>
            </w:r>
            <w:r>
              <w:rPr>
                <w:rFonts w:cs="Times New Roman"/>
                <w:color w:val="auto"/>
                <w:szCs w:val="21"/>
                <w:highlight w:val="none"/>
              </w:rPr>
              <w:t>5</w:t>
            </w:r>
            <w:r>
              <w:rPr>
                <w:rFonts w:hint="eastAsia"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Merge w:val="continue"/>
            <w:vAlign w:val="center"/>
          </w:tcPr>
          <w:p>
            <w:pPr>
              <w:ind w:firstLine="480"/>
              <w:rPr>
                <w:rFonts w:cs="Times New Roman"/>
                <w:color w:val="auto"/>
                <w:szCs w:val="21"/>
                <w:highlight w:val="none"/>
              </w:rPr>
            </w:pPr>
          </w:p>
        </w:tc>
        <w:tc>
          <w:tcPr>
            <w:tcW w:w="795" w:type="dxa"/>
            <w:vAlign w:val="center"/>
          </w:tcPr>
          <w:p>
            <w:pPr>
              <w:widowControl/>
              <w:snapToGrid w:val="0"/>
              <w:spacing w:line="360" w:lineRule="exact"/>
              <w:ind w:firstLine="0" w:firstLineChars="0"/>
              <w:rPr>
                <w:rFonts w:cs="Times New Roman"/>
                <w:color w:val="auto"/>
                <w:szCs w:val="21"/>
                <w:highlight w:val="none"/>
              </w:rPr>
            </w:pPr>
            <w:r>
              <w:rPr>
                <w:rFonts w:hint="eastAsia" w:cs="Times New Roman"/>
                <w:color w:val="auto"/>
                <w:szCs w:val="21"/>
                <w:highlight w:val="none"/>
              </w:rPr>
              <w:t>5分</w:t>
            </w:r>
          </w:p>
        </w:tc>
        <w:tc>
          <w:tcPr>
            <w:tcW w:w="5672" w:type="dxa"/>
            <w:vAlign w:val="center"/>
          </w:tcPr>
          <w:p>
            <w:pPr>
              <w:widowControl/>
              <w:snapToGrid w:val="0"/>
              <w:spacing w:line="360" w:lineRule="exact"/>
              <w:ind w:firstLine="480"/>
              <w:jc w:val="left"/>
              <w:rPr>
                <w:rFonts w:cs="仿宋_GB2312"/>
                <w:color w:val="auto"/>
                <w:szCs w:val="21"/>
                <w:highlight w:val="none"/>
                <w:lang w:bidi="ar"/>
              </w:rPr>
            </w:pPr>
            <w:r>
              <w:rPr>
                <w:rFonts w:hint="eastAsia" w:cs="仿宋_GB2312"/>
                <w:color w:val="auto"/>
                <w:szCs w:val="21"/>
                <w:highlight w:val="none"/>
                <w:lang w:bidi="ar"/>
              </w:rPr>
              <w:t>无线编程</w:t>
            </w:r>
            <w:r>
              <w:rPr>
                <w:rFonts w:cs="仿宋_GB2312"/>
                <w:color w:val="auto"/>
                <w:szCs w:val="21"/>
                <w:highlight w:val="none"/>
                <w:lang w:bidi="ar"/>
              </w:rPr>
              <w:t>控制系统</w:t>
            </w:r>
            <w:r>
              <w:rPr>
                <w:rFonts w:hint="eastAsia" w:cs="仿宋_GB2312"/>
                <w:color w:val="auto"/>
                <w:szCs w:val="21"/>
                <w:highlight w:val="none"/>
                <w:lang w:bidi="ar"/>
              </w:rPr>
              <w:t>方案：能够安装并在影院中良好运行使用Showmagic进行灯光秀的编程操作和调试。需根据采购需求制定详细方案。</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方案清晰完整、具体全面、针对性强，完全满足采购需求，得</w:t>
            </w:r>
            <w:r>
              <w:rPr>
                <w:rFonts w:cs="Times New Roman"/>
                <w:color w:val="auto"/>
                <w:szCs w:val="21"/>
                <w:highlight w:val="none"/>
              </w:rPr>
              <w:t>5分；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提供了常规、通用的方案，基本符合要求，得2分；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rFonts w:cs="Times New Roman"/>
                <w:color w:val="auto"/>
                <w:szCs w:val="21"/>
                <w:highlight w:val="none"/>
              </w:rPr>
            </w:pPr>
            <w:r>
              <w:rPr>
                <w:rFonts w:hint="eastAsia" w:cs="Times New Roman"/>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Merge w:val="continue"/>
            <w:vAlign w:val="center"/>
          </w:tcPr>
          <w:p>
            <w:pPr>
              <w:ind w:firstLine="480"/>
              <w:jc w:val="center"/>
              <w:rPr>
                <w:rFonts w:cs="Times New Roman"/>
                <w:color w:val="auto"/>
                <w:szCs w:val="21"/>
                <w:highlight w:val="none"/>
              </w:rPr>
            </w:pPr>
          </w:p>
        </w:tc>
        <w:tc>
          <w:tcPr>
            <w:tcW w:w="795" w:type="dxa"/>
            <w:vAlign w:val="center"/>
          </w:tcPr>
          <w:p>
            <w:pPr>
              <w:widowControl/>
              <w:snapToGrid w:val="0"/>
              <w:spacing w:line="360" w:lineRule="exact"/>
              <w:ind w:firstLine="0" w:firstLineChars="0"/>
              <w:rPr>
                <w:rFonts w:cs="Times New Roman"/>
                <w:color w:val="auto"/>
                <w:szCs w:val="21"/>
                <w:highlight w:val="none"/>
              </w:rPr>
            </w:pPr>
            <w:r>
              <w:rPr>
                <w:rFonts w:hint="eastAsia" w:cs="Times New Roman"/>
                <w:color w:val="auto"/>
                <w:szCs w:val="21"/>
                <w:highlight w:val="none"/>
              </w:rPr>
              <w:t>5分</w:t>
            </w:r>
          </w:p>
        </w:tc>
        <w:tc>
          <w:tcPr>
            <w:tcW w:w="5672" w:type="dxa"/>
            <w:vAlign w:val="center"/>
          </w:tcPr>
          <w:p>
            <w:pPr>
              <w:widowControl/>
              <w:snapToGrid w:val="0"/>
              <w:spacing w:line="360" w:lineRule="exact"/>
              <w:ind w:firstLine="480"/>
              <w:jc w:val="left"/>
              <w:rPr>
                <w:rFonts w:cs="仿宋_GB2312"/>
                <w:color w:val="auto"/>
                <w:szCs w:val="21"/>
                <w:highlight w:val="none"/>
                <w:lang w:bidi="ar"/>
              </w:rPr>
            </w:pPr>
            <w:r>
              <w:rPr>
                <w:rFonts w:hint="eastAsia" w:cs="仿宋_GB2312"/>
                <w:color w:val="auto"/>
                <w:szCs w:val="21"/>
                <w:highlight w:val="none"/>
                <w:lang w:bidi="ar"/>
              </w:rPr>
              <w:t>灯光硬件设备方案：LED帕灯和追光灯满足采购需求，需提供详细参数和安装位置方案。</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方案清晰完整、具体全面、针对性强，完全满足采购需求，得</w:t>
            </w:r>
            <w:r>
              <w:rPr>
                <w:rFonts w:cs="Times New Roman"/>
                <w:color w:val="auto"/>
                <w:szCs w:val="21"/>
                <w:highlight w:val="none"/>
              </w:rPr>
              <w:t>5分；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提供了常规、通用的方案，基本符合要求，得2分；</w:t>
            </w:r>
          </w:p>
          <w:p>
            <w:pPr>
              <w:widowControl/>
              <w:snapToGrid w:val="0"/>
              <w:spacing w:line="360" w:lineRule="exact"/>
              <w:ind w:firstLine="480"/>
              <w:jc w:val="left"/>
              <w:rPr>
                <w:rFonts w:cs="仿宋_GB2312"/>
                <w:color w:val="auto"/>
                <w:szCs w:val="21"/>
                <w:highlight w:val="none"/>
                <w:lang w:bidi="ar"/>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color w:val="auto"/>
                <w:szCs w:val="21"/>
                <w:highlight w:val="none"/>
              </w:rPr>
            </w:pPr>
            <w:r>
              <w:rPr>
                <w:rFonts w:hint="eastAsia"/>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58" w:hRule="atLeast"/>
        </w:trPr>
        <w:tc>
          <w:tcPr>
            <w:tcW w:w="1091" w:type="dxa"/>
            <w:vMerge w:val="continue"/>
            <w:vAlign w:val="center"/>
          </w:tcPr>
          <w:p>
            <w:pPr>
              <w:ind w:firstLine="480"/>
              <w:jc w:val="center"/>
              <w:rPr>
                <w:rFonts w:cs="Times New Roman"/>
                <w:color w:val="auto"/>
                <w:szCs w:val="21"/>
                <w:highlight w:val="none"/>
              </w:rPr>
            </w:pPr>
          </w:p>
        </w:tc>
        <w:tc>
          <w:tcPr>
            <w:tcW w:w="795" w:type="dxa"/>
            <w:vAlign w:val="center"/>
          </w:tcPr>
          <w:p>
            <w:pPr>
              <w:widowControl/>
              <w:snapToGrid w:val="0"/>
              <w:spacing w:line="360" w:lineRule="exact"/>
              <w:ind w:firstLine="0" w:firstLineChars="0"/>
              <w:rPr>
                <w:rFonts w:cs="Times New Roman"/>
                <w:color w:val="auto"/>
                <w:szCs w:val="21"/>
                <w:highlight w:val="none"/>
              </w:rPr>
            </w:pPr>
            <w:r>
              <w:rPr>
                <w:rFonts w:hint="eastAsia" w:cs="Times New Roman"/>
                <w:color w:val="auto"/>
                <w:szCs w:val="21"/>
                <w:highlight w:val="none"/>
              </w:rPr>
              <w:t>5分</w:t>
            </w:r>
          </w:p>
        </w:tc>
        <w:tc>
          <w:tcPr>
            <w:tcW w:w="5672" w:type="dxa"/>
            <w:vAlign w:val="center"/>
          </w:tcPr>
          <w:p>
            <w:pPr>
              <w:widowControl/>
              <w:snapToGrid w:val="0"/>
              <w:spacing w:line="360" w:lineRule="exact"/>
              <w:ind w:firstLine="480"/>
              <w:jc w:val="left"/>
              <w:rPr>
                <w:rFonts w:cs="仿宋_GB2312"/>
                <w:color w:val="auto"/>
                <w:szCs w:val="21"/>
                <w:highlight w:val="none"/>
                <w:lang w:bidi="ar"/>
              </w:rPr>
            </w:pPr>
            <w:r>
              <w:rPr>
                <w:rFonts w:hint="eastAsia" w:cs="仿宋_GB2312"/>
                <w:color w:val="auto"/>
                <w:szCs w:val="21"/>
                <w:highlight w:val="none"/>
                <w:lang w:bidi="ar"/>
              </w:rPr>
              <w:t>系统集成设计方案：供应商需根据采购需求，提供整体改造设计方案，提供全部设备和相应辅料，需提供所需图纸、完整的工程服务和文档。</w:t>
            </w:r>
          </w:p>
          <w:p>
            <w:pPr>
              <w:widowControl/>
              <w:snapToGrid w:val="0"/>
              <w:spacing w:line="360" w:lineRule="exact"/>
              <w:ind w:firstLine="480"/>
              <w:jc w:val="left"/>
              <w:rPr>
                <w:rFonts w:cs="仿宋_GB2312"/>
                <w:color w:val="auto"/>
                <w:szCs w:val="21"/>
                <w:highlight w:val="none"/>
                <w:lang w:bidi="ar"/>
              </w:rPr>
            </w:pPr>
            <w:r>
              <w:rPr>
                <w:rFonts w:hint="eastAsia" w:cs="仿宋_GB2312"/>
                <w:color w:val="auto"/>
                <w:szCs w:val="21"/>
                <w:highlight w:val="none"/>
                <w:lang w:bidi="ar"/>
              </w:rPr>
              <w:t>方案完整、科学合理、考虑周密、可行性强得5分；</w:t>
            </w:r>
          </w:p>
          <w:p>
            <w:pPr>
              <w:widowControl/>
              <w:snapToGrid w:val="0"/>
              <w:spacing w:line="360" w:lineRule="exact"/>
              <w:ind w:firstLine="480"/>
              <w:jc w:val="left"/>
              <w:rPr>
                <w:rFonts w:cs="仿宋_GB2312"/>
                <w:color w:val="auto"/>
                <w:szCs w:val="21"/>
                <w:highlight w:val="none"/>
                <w:lang w:bidi="ar"/>
              </w:rPr>
            </w:pPr>
            <w:r>
              <w:rPr>
                <w:rFonts w:cs="Times New Roman"/>
                <w:color w:val="auto"/>
                <w:szCs w:val="21"/>
                <w:highlight w:val="none"/>
              </w:rPr>
              <w:t>提供了常规、通用的方案，基本符合要求，得2分；</w:t>
            </w:r>
          </w:p>
          <w:p>
            <w:pPr>
              <w:widowControl/>
              <w:snapToGrid w:val="0"/>
              <w:spacing w:line="360" w:lineRule="exact"/>
              <w:ind w:firstLine="480"/>
              <w:jc w:val="left"/>
              <w:rPr>
                <w:rFonts w:cs="仿宋_GB2312"/>
                <w:color w:val="auto"/>
                <w:szCs w:val="21"/>
                <w:highlight w:val="none"/>
                <w:lang w:bidi="ar"/>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color w:val="auto"/>
                <w:szCs w:val="21"/>
                <w:highlight w:val="none"/>
              </w:rPr>
            </w:pPr>
            <w:r>
              <w:rPr>
                <w:rFonts w:hint="eastAsia"/>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091" w:type="dxa"/>
            <w:vMerge w:val="restart"/>
            <w:vAlign w:val="center"/>
          </w:tcPr>
          <w:p>
            <w:pPr>
              <w:ind w:firstLine="0" w:firstLineChars="0"/>
              <w:rPr>
                <w:rFonts w:cs="Times New Roman"/>
                <w:color w:val="auto"/>
                <w:szCs w:val="21"/>
                <w:highlight w:val="none"/>
              </w:rPr>
            </w:pPr>
            <w:r>
              <w:rPr>
                <w:rFonts w:hint="eastAsia" w:cs="Times New Roman"/>
                <w:color w:val="auto"/>
                <w:szCs w:val="21"/>
                <w:highlight w:val="none"/>
              </w:rPr>
              <w:t>灯光秀效果呈现要求</w:t>
            </w:r>
          </w:p>
        </w:tc>
        <w:tc>
          <w:tcPr>
            <w:tcW w:w="795" w:type="dxa"/>
            <w:vAlign w:val="center"/>
          </w:tcPr>
          <w:p>
            <w:pPr>
              <w:widowControl/>
              <w:snapToGrid w:val="0"/>
              <w:spacing w:line="360" w:lineRule="exact"/>
              <w:ind w:firstLine="0" w:firstLineChars="0"/>
              <w:rPr>
                <w:rFonts w:cs="Times New Roman"/>
                <w:color w:val="auto"/>
                <w:szCs w:val="21"/>
                <w:highlight w:val="none"/>
              </w:rPr>
            </w:pPr>
            <w:r>
              <w:rPr>
                <w:rFonts w:hint="eastAsia" w:cs="Times New Roman"/>
                <w:color w:val="auto"/>
                <w:szCs w:val="21"/>
                <w:highlight w:val="none"/>
              </w:rPr>
              <w:t>5分</w:t>
            </w:r>
          </w:p>
        </w:tc>
        <w:tc>
          <w:tcPr>
            <w:tcW w:w="5672" w:type="dxa"/>
            <w:vAlign w:val="center"/>
          </w:tcPr>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系统安装调试完成后，新系统必须可以播放原有系统中的映前秀程序，并以此为验收标准。供应商基于此要求，提供完整的实施方案。</w:t>
            </w:r>
          </w:p>
          <w:p>
            <w:pPr>
              <w:widowControl/>
              <w:snapToGrid w:val="0"/>
              <w:spacing w:line="360" w:lineRule="exact"/>
              <w:ind w:firstLine="480"/>
              <w:jc w:val="left"/>
              <w:rPr>
                <w:rFonts w:cs="仿宋_GB2312"/>
                <w:color w:val="auto"/>
                <w:szCs w:val="21"/>
                <w:highlight w:val="none"/>
                <w:lang w:bidi="ar"/>
              </w:rPr>
            </w:pPr>
            <w:r>
              <w:rPr>
                <w:rFonts w:hint="eastAsia" w:cs="仿宋_GB2312"/>
                <w:color w:val="auto"/>
                <w:szCs w:val="21"/>
                <w:highlight w:val="none"/>
                <w:lang w:bidi="ar"/>
              </w:rPr>
              <w:t>方案完整、科学合理、考虑周密、可行性强得5分；</w:t>
            </w:r>
          </w:p>
          <w:p>
            <w:pPr>
              <w:widowControl/>
              <w:snapToGrid w:val="0"/>
              <w:spacing w:line="360" w:lineRule="exact"/>
              <w:ind w:firstLine="480"/>
              <w:jc w:val="left"/>
              <w:rPr>
                <w:rFonts w:cs="仿宋_GB2312"/>
                <w:color w:val="auto"/>
                <w:szCs w:val="21"/>
                <w:highlight w:val="none"/>
                <w:lang w:bidi="ar"/>
              </w:rPr>
            </w:pPr>
            <w:r>
              <w:rPr>
                <w:rFonts w:cs="Times New Roman"/>
                <w:color w:val="auto"/>
                <w:szCs w:val="21"/>
                <w:highlight w:val="none"/>
              </w:rPr>
              <w:t>提供了常规、通用的方案，基本符合要求，得2分；</w:t>
            </w:r>
          </w:p>
          <w:p>
            <w:pPr>
              <w:widowControl/>
              <w:snapToGrid w:val="0"/>
              <w:spacing w:line="360" w:lineRule="exact"/>
              <w:ind w:firstLine="480"/>
              <w:jc w:val="left"/>
              <w:rPr>
                <w:rFonts w:cs="仿宋_GB2312"/>
                <w:color w:val="auto"/>
                <w:szCs w:val="21"/>
                <w:highlight w:val="none"/>
                <w:lang w:bidi="ar"/>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color w:val="auto"/>
                <w:szCs w:val="21"/>
                <w:highlight w:val="none"/>
              </w:rPr>
            </w:pPr>
            <w:r>
              <w:rPr>
                <w:rFonts w:hint="eastAsia" w:cs="Times New Roman"/>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trPr>
        <w:tc>
          <w:tcPr>
            <w:tcW w:w="1091" w:type="dxa"/>
            <w:vMerge w:val="continue"/>
            <w:vAlign w:val="center"/>
          </w:tcPr>
          <w:p>
            <w:pPr>
              <w:ind w:firstLine="480"/>
              <w:jc w:val="center"/>
              <w:rPr>
                <w:rFonts w:cs="Times New Roman"/>
                <w:color w:val="auto"/>
                <w:szCs w:val="21"/>
                <w:highlight w:val="none"/>
              </w:rPr>
            </w:pPr>
          </w:p>
        </w:tc>
        <w:tc>
          <w:tcPr>
            <w:tcW w:w="795" w:type="dxa"/>
            <w:vAlign w:val="center"/>
          </w:tcPr>
          <w:p>
            <w:pPr>
              <w:widowControl/>
              <w:snapToGrid w:val="0"/>
              <w:spacing w:line="360" w:lineRule="exact"/>
              <w:ind w:firstLine="0" w:firstLineChars="0"/>
              <w:rPr>
                <w:rFonts w:cs="Times New Roman"/>
                <w:color w:val="auto"/>
                <w:szCs w:val="21"/>
                <w:highlight w:val="none"/>
              </w:rPr>
            </w:pPr>
            <w:r>
              <w:rPr>
                <w:rFonts w:hint="eastAsia" w:cs="Times New Roman"/>
                <w:color w:val="auto"/>
                <w:szCs w:val="21"/>
                <w:highlight w:val="none"/>
              </w:rPr>
              <w:t>5分</w:t>
            </w:r>
          </w:p>
        </w:tc>
        <w:tc>
          <w:tcPr>
            <w:tcW w:w="5672" w:type="dxa"/>
            <w:vAlign w:val="center"/>
          </w:tcPr>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供应商需根据球幕影院特点编制一部全新的灯光秀节目（时长不低于3分钟）供系统安装测试、验收。供应商基于此要求，提供方案思路，创作脚本和相应的能力证明。</w:t>
            </w:r>
          </w:p>
          <w:p>
            <w:pPr>
              <w:widowControl/>
              <w:snapToGrid w:val="0"/>
              <w:spacing w:line="360" w:lineRule="exact"/>
              <w:ind w:firstLine="480"/>
              <w:jc w:val="left"/>
              <w:rPr>
                <w:rFonts w:cs="仿宋_GB2312"/>
                <w:color w:val="auto"/>
                <w:szCs w:val="21"/>
                <w:highlight w:val="none"/>
                <w:lang w:bidi="ar"/>
              </w:rPr>
            </w:pPr>
            <w:r>
              <w:rPr>
                <w:rFonts w:hint="eastAsia" w:cs="仿宋_GB2312"/>
                <w:color w:val="auto"/>
                <w:szCs w:val="21"/>
                <w:highlight w:val="none"/>
                <w:lang w:bidi="ar"/>
              </w:rPr>
              <w:t>方案完整、科学合理、创意性强、可行性强得5分；</w:t>
            </w:r>
          </w:p>
          <w:p>
            <w:pPr>
              <w:widowControl/>
              <w:snapToGrid w:val="0"/>
              <w:spacing w:line="360" w:lineRule="exact"/>
              <w:ind w:firstLine="480"/>
              <w:jc w:val="left"/>
              <w:rPr>
                <w:rFonts w:cs="仿宋_GB2312"/>
                <w:color w:val="auto"/>
                <w:szCs w:val="21"/>
                <w:highlight w:val="none"/>
                <w:lang w:bidi="ar"/>
              </w:rPr>
            </w:pPr>
            <w:r>
              <w:rPr>
                <w:rFonts w:cs="Times New Roman"/>
                <w:color w:val="auto"/>
                <w:szCs w:val="21"/>
                <w:highlight w:val="none"/>
              </w:rPr>
              <w:t>提供了常规、通用的方案，基本符合要求，得</w:t>
            </w:r>
            <w:r>
              <w:rPr>
                <w:rFonts w:hint="eastAsia" w:cs="Times New Roman"/>
                <w:color w:val="auto"/>
                <w:szCs w:val="21"/>
                <w:highlight w:val="none"/>
              </w:rPr>
              <w:t>2</w:t>
            </w:r>
            <w:r>
              <w:rPr>
                <w:rFonts w:cs="Times New Roman"/>
                <w:color w:val="auto"/>
                <w:szCs w:val="21"/>
                <w:highlight w:val="none"/>
              </w:rPr>
              <w:t>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rFonts w:cs="Times New Roman"/>
                <w:color w:val="auto"/>
                <w:szCs w:val="21"/>
                <w:highlight w:val="none"/>
              </w:rPr>
            </w:pPr>
            <w:r>
              <w:rPr>
                <w:rFonts w:hint="eastAsia" w:cs="Times New Roman"/>
                <w:color w:val="auto"/>
                <w:szCs w:val="21"/>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trPr>
        <w:tc>
          <w:tcPr>
            <w:tcW w:w="1091" w:type="dxa"/>
            <w:vAlign w:val="center"/>
          </w:tcPr>
          <w:p>
            <w:pPr>
              <w:ind w:firstLine="0" w:firstLineChars="0"/>
              <w:rPr>
                <w:rFonts w:cs="Times New Roman"/>
                <w:color w:val="auto"/>
                <w:szCs w:val="21"/>
                <w:highlight w:val="none"/>
              </w:rPr>
            </w:pPr>
            <w:r>
              <w:rPr>
                <w:rFonts w:hint="eastAsia" w:cs="Times New Roman"/>
                <w:color w:val="auto"/>
                <w:szCs w:val="21"/>
                <w:highlight w:val="none"/>
              </w:rPr>
              <w:t>项目进度计划及控制措施</w:t>
            </w:r>
          </w:p>
        </w:tc>
        <w:tc>
          <w:tcPr>
            <w:tcW w:w="795" w:type="dxa"/>
            <w:vAlign w:val="center"/>
          </w:tcPr>
          <w:p>
            <w:pPr>
              <w:widowControl/>
              <w:snapToGrid w:val="0"/>
              <w:spacing w:line="360" w:lineRule="exact"/>
              <w:ind w:firstLine="0" w:firstLineChars="0"/>
              <w:rPr>
                <w:rFonts w:cs="Times New Roman"/>
                <w:color w:val="auto"/>
                <w:szCs w:val="21"/>
                <w:highlight w:val="none"/>
              </w:rPr>
            </w:pPr>
            <w:r>
              <w:rPr>
                <w:rFonts w:cs="Times New Roman"/>
                <w:color w:val="auto"/>
                <w:szCs w:val="21"/>
                <w:highlight w:val="none"/>
              </w:rPr>
              <w:t>5</w:t>
            </w:r>
            <w:r>
              <w:rPr>
                <w:rFonts w:hint="eastAsia" w:cs="Times New Roman"/>
                <w:color w:val="auto"/>
                <w:szCs w:val="21"/>
                <w:highlight w:val="none"/>
              </w:rPr>
              <w:t>分</w:t>
            </w:r>
          </w:p>
        </w:tc>
        <w:tc>
          <w:tcPr>
            <w:tcW w:w="5672" w:type="dxa"/>
            <w:vAlign w:val="center"/>
          </w:tcPr>
          <w:p>
            <w:pPr>
              <w:widowControl/>
              <w:snapToGrid w:val="0"/>
              <w:spacing w:line="360" w:lineRule="exact"/>
              <w:ind w:firstLine="480"/>
              <w:jc w:val="left"/>
              <w:rPr>
                <w:rFonts w:cs="仿宋_GB2312"/>
                <w:color w:val="auto"/>
                <w:szCs w:val="21"/>
                <w:highlight w:val="none"/>
                <w:lang w:bidi="ar"/>
              </w:rPr>
            </w:pPr>
            <w:r>
              <w:rPr>
                <w:rFonts w:hint="eastAsia" w:cs="仿宋_GB2312"/>
                <w:color w:val="auto"/>
                <w:szCs w:val="21"/>
                <w:highlight w:val="none"/>
                <w:lang w:bidi="ar"/>
              </w:rPr>
              <w:t>计划安排合理，细节考虑周全，能确保项目按规定要求如期完成。对有可能存在的拖慢项目进度的情况（如疫情导致的备货、进场安装延后等）有详细的应对方案。</w:t>
            </w:r>
          </w:p>
          <w:p>
            <w:pPr>
              <w:widowControl/>
              <w:snapToGrid w:val="0"/>
              <w:spacing w:line="360" w:lineRule="exact"/>
              <w:ind w:firstLine="480"/>
              <w:jc w:val="left"/>
              <w:rPr>
                <w:rFonts w:cs="仿宋_GB2312"/>
                <w:color w:val="auto"/>
                <w:szCs w:val="21"/>
                <w:highlight w:val="none"/>
                <w:lang w:bidi="ar"/>
              </w:rPr>
            </w:pPr>
            <w:r>
              <w:rPr>
                <w:rFonts w:hint="eastAsia" w:cs="仿宋_GB2312"/>
                <w:color w:val="auto"/>
                <w:szCs w:val="21"/>
                <w:highlight w:val="none"/>
                <w:lang w:bidi="ar"/>
              </w:rPr>
              <w:t>提供方案合理高效、流程规范、内容全面，</w:t>
            </w:r>
            <w:r>
              <w:rPr>
                <w:rFonts w:hint="eastAsia" w:cs="Times New Roman"/>
                <w:color w:val="auto"/>
                <w:szCs w:val="21"/>
                <w:highlight w:val="none"/>
              </w:rPr>
              <w:t>完全满足采购需求</w:t>
            </w:r>
            <w:r>
              <w:rPr>
                <w:rFonts w:hint="eastAsia" w:cs="仿宋_GB2312"/>
                <w:color w:val="auto"/>
                <w:szCs w:val="21"/>
                <w:highlight w:val="none"/>
                <w:lang w:bidi="ar"/>
              </w:rPr>
              <w:t>得5分；</w:t>
            </w:r>
          </w:p>
          <w:p>
            <w:pPr>
              <w:widowControl/>
              <w:snapToGrid w:val="0"/>
              <w:spacing w:line="360" w:lineRule="exact"/>
              <w:ind w:left="480" w:leftChars="200" w:firstLine="480"/>
              <w:jc w:val="left"/>
              <w:rPr>
                <w:rFonts w:cs="仿宋_GB2312"/>
                <w:color w:val="auto"/>
                <w:szCs w:val="21"/>
                <w:highlight w:val="none"/>
                <w:lang w:bidi="ar"/>
              </w:rPr>
            </w:pPr>
            <w:r>
              <w:rPr>
                <w:rFonts w:cs="Times New Roman"/>
                <w:color w:val="auto"/>
                <w:szCs w:val="21"/>
                <w:highlight w:val="none"/>
              </w:rPr>
              <w:t>提供了常规、通用的方案，基本符合要求</w:t>
            </w:r>
            <w:r>
              <w:rPr>
                <w:rFonts w:hint="eastAsia" w:cs="仿宋_GB2312"/>
                <w:color w:val="auto"/>
                <w:szCs w:val="21"/>
                <w:highlight w:val="none"/>
                <w:lang w:bidi="ar"/>
              </w:rPr>
              <w:t>得2分；</w:t>
            </w:r>
          </w:p>
          <w:p>
            <w:pPr>
              <w:widowControl/>
              <w:snapToGrid w:val="0"/>
              <w:spacing w:line="360" w:lineRule="exact"/>
              <w:ind w:left="480" w:leftChars="200" w:firstLine="480"/>
              <w:jc w:val="left"/>
              <w:rPr>
                <w:rFonts w:cs="Times New Roman"/>
                <w:color w:val="auto"/>
                <w:szCs w:val="21"/>
                <w:highlight w:val="none"/>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r>
              <w:rPr>
                <w:rFonts w:hint="eastAsia" w:cs="仿宋_GB2312"/>
                <w:color w:val="auto"/>
                <w:szCs w:val="21"/>
                <w:highlight w:val="none"/>
                <w:lang w:bidi="ar"/>
              </w:rPr>
              <w:t>。</w:t>
            </w:r>
          </w:p>
        </w:tc>
        <w:tc>
          <w:tcPr>
            <w:tcW w:w="1048" w:type="dxa"/>
            <w:vAlign w:val="center"/>
          </w:tcPr>
          <w:p>
            <w:pPr>
              <w:ind w:firstLine="0" w:firstLineChars="0"/>
              <w:rPr>
                <w:rFonts w:cs="Times New Roman"/>
                <w:color w:val="auto"/>
                <w:szCs w:val="21"/>
                <w:highlight w:val="none"/>
              </w:rPr>
            </w:pPr>
            <w:r>
              <w:rPr>
                <w:rFonts w:hint="eastAsia" w:cs="Times New Roman"/>
                <w:color w:val="auto"/>
                <w:szCs w:val="21"/>
                <w:highlight w:val="none"/>
              </w:rPr>
              <w:t>0-</w:t>
            </w:r>
            <w:r>
              <w:rPr>
                <w:rFonts w:cs="Times New Roman"/>
                <w:color w:val="auto"/>
                <w:szCs w:val="21"/>
                <w:highlight w:val="none"/>
              </w:rPr>
              <w:t>5</w:t>
            </w:r>
            <w:r>
              <w:rPr>
                <w:rFonts w:hint="eastAsia"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7" w:hRule="atLeast"/>
        </w:trPr>
        <w:tc>
          <w:tcPr>
            <w:tcW w:w="1091" w:type="dxa"/>
            <w:vAlign w:val="center"/>
          </w:tcPr>
          <w:p>
            <w:pPr>
              <w:ind w:firstLine="0" w:firstLineChars="0"/>
              <w:rPr>
                <w:rFonts w:cs="Times New Roman"/>
                <w:color w:val="auto"/>
                <w:szCs w:val="21"/>
                <w:highlight w:val="none"/>
              </w:rPr>
            </w:pPr>
            <w:r>
              <w:rPr>
                <w:rFonts w:hint="eastAsia" w:cs="仿宋_GB2312"/>
                <w:color w:val="auto"/>
                <w:szCs w:val="21"/>
                <w:highlight w:val="none"/>
                <w:lang w:bidi="ar"/>
              </w:rPr>
              <w:t>培训方案</w:t>
            </w:r>
          </w:p>
        </w:tc>
        <w:tc>
          <w:tcPr>
            <w:tcW w:w="795" w:type="dxa"/>
            <w:vAlign w:val="center"/>
          </w:tcPr>
          <w:p>
            <w:pPr>
              <w:widowControl/>
              <w:snapToGrid w:val="0"/>
              <w:spacing w:line="360" w:lineRule="exact"/>
              <w:ind w:firstLine="0" w:firstLineChars="0"/>
              <w:rPr>
                <w:rFonts w:cs="Times New Roman"/>
                <w:color w:val="auto"/>
                <w:szCs w:val="21"/>
                <w:highlight w:val="none"/>
              </w:rPr>
            </w:pPr>
            <w:r>
              <w:rPr>
                <w:rFonts w:cs="Times New Roman"/>
                <w:color w:val="auto"/>
                <w:szCs w:val="21"/>
                <w:highlight w:val="none"/>
              </w:rPr>
              <w:t>5</w:t>
            </w:r>
            <w:r>
              <w:rPr>
                <w:rFonts w:hint="eastAsia" w:cs="Times New Roman"/>
                <w:color w:val="auto"/>
                <w:szCs w:val="21"/>
                <w:highlight w:val="none"/>
              </w:rPr>
              <w:t>分</w:t>
            </w:r>
          </w:p>
        </w:tc>
        <w:tc>
          <w:tcPr>
            <w:tcW w:w="5672" w:type="dxa"/>
            <w:vAlign w:val="center"/>
          </w:tcPr>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系统安装调试完成后，供应商需提供整个灯光秀系统软硬件相关技术培训，不得少于三天。</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培训方案清晰完整、具体全面、针对性强，完全满足采购需求，得</w:t>
            </w:r>
            <w:r>
              <w:rPr>
                <w:rFonts w:cs="Times New Roman"/>
                <w:color w:val="auto"/>
                <w:szCs w:val="21"/>
                <w:highlight w:val="none"/>
              </w:rPr>
              <w:t>5分；</w:t>
            </w:r>
          </w:p>
          <w:p>
            <w:pPr>
              <w:widowControl/>
              <w:snapToGrid w:val="0"/>
              <w:spacing w:line="360" w:lineRule="exact"/>
              <w:ind w:left="480" w:leftChars="200" w:firstLine="480"/>
              <w:jc w:val="left"/>
              <w:rPr>
                <w:rFonts w:cs="Times New Roman"/>
                <w:color w:val="auto"/>
                <w:szCs w:val="21"/>
                <w:highlight w:val="none"/>
              </w:rPr>
            </w:pPr>
            <w:r>
              <w:rPr>
                <w:rFonts w:cs="Times New Roman"/>
                <w:color w:val="auto"/>
                <w:szCs w:val="21"/>
                <w:highlight w:val="none"/>
              </w:rPr>
              <w:t>提供了常规、通用的方案，基本符合要求，得2分；</w:t>
            </w:r>
          </w:p>
          <w:p>
            <w:pPr>
              <w:widowControl/>
              <w:snapToGrid w:val="0"/>
              <w:spacing w:line="360" w:lineRule="exact"/>
              <w:ind w:left="480" w:leftChars="200" w:firstLine="480"/>
              <w:jc w:val="left"/>
              <w:rPr>
                <w:rFonts w:cs="Times New Roman"/>
                <w:color w:val="auto"/>
                <w:szCs w:val="21"/>
                <w:highlight w:val="none"/>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rFonts w:cs="Times New Roman"/>
                <w:color w:val="auto"/>
                <w:szCs w:val="21"/>
                <w:highlight w:val="none"/>
              </w:rPr>
            </w:pPr>
            <w:r>
              <w:rPr>
                <w:rFonts w:hint="eastAsia" w:cs="Times New Roman"/>
                <w:color w:val="auto"/>
                <w:szCs w:val="21"/>
                <w:highlight w:val="none"/>
              </w:rPr>
              <w:t>0-</w:t>
            </w:r>
            <w:r>
              <w:rPr>
                <w:rFonts w:cs="Times New Roman"/>
                <w:color w:val="auto"/>
                <w:szCs w:val="21"/>
                <w:highlight w:val="none"/>
              </w:rPr>
              <w:t>5</w:t>
            </w:r>
            <w:r>
              <w:rPr>
                <w:rFonts w:hint="eastAsia"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1" w:hRule="atLeast"/>
        </w:trPr>
        <w:tc>
          <w:tcPr>
            <w:tcW w:w="1091" w:type="dxa"/>
            <w:vAlign w:val="center"/>
          </w:tcPr>
          <w:p>
            <w:pPr>
              <w:ind w:firstLine="0" w:firstLineChars="0"/>
              <w:rPr>
                <w:rFonts w:cs="仿宋_GB2312"/>
                <w:color w:val="auto"/>
                <w:szCs w:val="21"/>
                <w:highlight w:val="none"/>
                <w:lang w:bidi="ar"/>
              </w:rPr>
            </w:pPr>
            <w:r>
              <w:rPr>
                <w:rFonts w:hint="eastAsia" w:cs="仿宋_GB2312"/>
                <w:color w:val="auto"/>
                <w:szCs w:val="21"/>
                <w:highlight w:val="none"/>
                <w:lang w:bidi="ar"/>
              </w:rPr>
              <w:t>售后服务方案</w:t>
            </w:r>
          </w:p>
        </w:tc>
        <w:tc>
          <w:tcPr>
            <w:tcW w:w="795" w:type="dxa"/>
            <w:vAlign w:val="center"/>
          </w:tcPr>
          <w:p>
            <w:pPr>
              <w:widowControl/>
              <w:snapToGrid w:val="0"/>
              <w:spacing w:line="360" w:lineRule="exact"/>
              <w:ind w:firstLine="0" w:firstLineChars="0"/>
              <w:rPr>
                <w:rFonts w:cs="Times New Roman"/>
                <w:color w:val="auto"/>
                <w:szCs w:val="21"/>
                <w:highlight w:val="none"/>
              </w:rPr>
            </w:pPr>
            <w:r>
              <w:rPr>
                <w:rFonts w:cs="Times New Roman"/>
                <w:color w:val="auto"/>
                <w:szCs w:val="21"/>
                <w:highlight w:val="none"/>
              </w:rPr>
              <w:t>5</w:t>
            </w:r>
            <w:r>
              <w:rPr>
                <w:rFonts w:hint="eastAsia" w:cs="Times New Roman"/>
                <w:color w:val="auto"/>
                <w:szCs w:val="21"/>
                <w:highlight w:val="none"/>
              </w:rPr>
              <w:t>分</w:t>
            </w:r>
          </w:p>
        </w:tc>
        <w:tc>
          <w:tcPr>
            <w:tcW w:w="5672" w:type="dxa"/>
            <w:vAlign w:val="center"/>
          </w:tcPr>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项目验收合格后，供应商需提供不少于3年的免费质保服务和7年的有偿维保服务，并提供主要备件、人工等的有偿维保服务价格。</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质保期内提供7×24小时的免费电话技术支持，在收到采购人报修后，4小时内及</w:t>
            </w:r>
            <w:bookmarkStart w:id="7" w:name="_GoBack"/>
            <w:bookmarkEnd w:id="7"/>
            <w:r>
              <w:rPr>
                <w:rFonts w:hint="eastAsia" w:cs="Times New Roman"/>
                <w:color w:val="auto"/>
                <w:szCs w:val="21"/>
                <w:highlight w:val="none"/>
              </w:rPr>
              <w:t>时响应，并给予远程解决方案，如不能远程解决，应在7小时内派技术人员到采购人现场，保证48小时内解决故障。</w:t>
            </w:r>
          </w:p>
          <w:p>
            <w:pPr>
              <w:widowControl/>
              <w:snapToGrid w:val="0"/>
              <w:spacing w:line="360" w:lineRule="exact"/>
              <w:ind w:firstLine="480"/>
              <w:jc w:val="left"/>
              <w:rPr>
                <w:rFonts w:cs="Times New Roman"/>
                <w:color w:val="auto"/>
                <w:szCs w:val="21"/>
                <w:highlight w:val="none"/>
              </w:rPr>
            </w:pPr>
            <w:r>
              <w:rPr>
                <w:rFonts w:hint="eastAsia" w:cs="Times New Roman"/>
                <w:color w:val="auto"/>
                <w:szCs w:val="21"/>
                <w:highlight w:val="none"/>
              </w:rPr>
              <w:t>整个售后服务方案清晰完整、具体全面、针对性强，具有完整的有偿售后服务报价，得</w:t>
            </w:r>
            <w:r>
              <w:rPr>
                <w:rFonts w:cs="Times New Roman"/>
                <w:color w:val="auto"/>
                <w:szCs w:val="21"/>
                <w:highlight w:val="none"/>
              </w:rPr>
              <w:t>5分；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提供了常规、通用的方案，基本符合要求，得2分；</w:t>
            </w:r>
          </w:p>
          <w:p>
            <w:pPr>
              <w:widowControl/>
              <w:snapToGrid w:val="0"/>
              <w:spacing w:line="360" w:lineRule="exact"/>
              <w:ind w:firstLine="480"/>
              <w:jc w:val="left"/>
              <w:rPr>
                <w:rFonts w:cs="Times New Roman"/>
                <w:color w:val="auto"/>
                <w:szCs w:val="21"/>
                <w:highlight w:val="none"/>
              </w:rPr>
            </w:pPr>
            <w:r>
              <w:rPr>
                <w:rFonts w:cs="Times New Roman"/>
                <w:color w:val="auto"/>
                <w:szCs w:val="21"/>
                <w:highlight w:val="none"/>
              </w:rPr>
              <w:t>方案有欠缺或存在明显问题</w:t>
            </w:r>
            <w:r>
              <w:rPr>
                <w:rFonts w:hint="eastAsia" w:cs="Times New Roman"/>
                <w:color w:val="auto"/>
                <w:szCs w:val="21"/>
                <w:highlight w:val="none"/>
              </w:rPr>
              <w:t>或未提供方案</w:t>
            </w:r>
            <w:r>
              <w:rPr>
                <w:rFonts w:cs="Times New Roman"/>
                <w:color w:val="auto"/>
                <w:szCs w:val="21"/>
                <w:highlight w:val="none"/>
              </w:rPr>
              <w:t>，得0分。</w:t>
            </w:r>
          </w:p>
        </w:tc>
        <w:tc>
          <w:tcPr>
            <w:tcW w:w="1048" w:type="dxa"/>
            <w:vAlign w:val="center"/>
          </w:tcPr>
          <w:p>
            <w:pPr>
              <w:ind w:firstLine="0" w:firstLineChars="0"/>
              <w:rPr>
                <w:rFonts w:cs="Times New Roman"/>
                <w:color w:val="auto"/>
                <w:szCs w:val="21"/>
                <w:highlight w:val="none"/>
              </w:rPr>
            </w:pPr>
            <w:r>
              <w:rPr>
                <w:rFonts w:hint="eastAsia" w:cs="Times New Roman"/>
                <w:color w:val="auto"/>
                <w:szCs w:val="21"/>
                <w:highlight w:val="none"/>
              </w:rPr>
              <w:t>0-</w:t>
            </w:r>
            <w:r>
              <w:rPr>
                <w:rFonts w:cs="Times New Roman"/>
                <w:color w:val="auto"/>
                <w:szCs w:val="21"/>
                <w:highlight w:val="none"/>
              </w:rPr>
              <w:t>5</w:t>
            </w:r>
            <w:r>
              <w:rPr>
                <w:rFonts w:hint="eastAsia" w:cs="Times New Roman"/>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7558" w:type="dxa"/>
            <w:gridSpan w:val="3"/>
            <w:vAlign w:val="center"/>
          </w:tcPr>
          <w:p>
            <w:pPr>
              <w:tabs>
                <w:tab w:val="center" w:pos="540"/>
                <w:tab w:val="center" w:pos="1080"/>
              </w:tabs>
              <w:ind w:firstLine="482"/>
              <w:rPr>
                <w:rFonts w:cs="Times New Roman"/>
                <w:color w:val="auto"/>
                <w:szCs w:val="21"/>
                <w:highlight w:val="none"/>
              </w:rPr>
            </w:pPr>
            <w:r>
              <w:rPr>
                <w:rFonts w:hint="eastAsia" w:cs="Times New Roman"/>
                <w:b/>
                <w:color w:val="auto"/>
                <w:szCs w:val="21"/>
                <w:highlight w:val="none"/>
              </w:rPr>
              <w:t>总分</w:t>
            </w:r>
          </w:p>
        </w:tc>
        <w:tc>
          <w:tcPr>
            <w:tcW w:w="1048" w:type="dxa"/>
            <w:vAlign w:val="center"/>
          </w:tcPr>
          <w:p>
            <w:pPr>
              <w:ind w:firstLine="0" w:firstLineChars="0"/>
              <w:rPr>
                <w:rFonts w:cs="Times New Roman"/>
                <w:color w:val="auto"/>
                <w:szCs w:val="21"/>
                <w:highlight w:val="none"/>
              </w:rPr>
            </w:pPr>
            <w:r>
              <w:rPr>
                <w:rFonts w:hint="eastAsia" w:cs="Times New Roman"/>
                <w:color w:val="auto"/>
                <w:szCs w:val="21"/>
                <w:highlight w:val="none"/>
              </w:rPr>
              <w:t>100分</w:t>
            </w:r>
          </w:p>
        </w:tc>
      </w:tr>
    </w:tbl>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textWrapping" w:clear="all"/>
      </w:r>
    </w:p>
    <w:p>
      <w:pPr>
        <w:widowControl/>
        <w:ind w:firstLine="480"/>
        <w:jc w:val="left"/>
        <w:rPr>
          <w:color w:val="auto"/>
          <w:sz w:val="32"/>
          <w:szCs w:val="32"/>
          <w:highlight w:val="none"/>
        </w:rPr>
        <w:sectPr>
          <w:footerReference r:id="rId9" w:type="default"/>
          <w:pgSz w:w="11906" w:h="16838"/>
          <w:pgMar w:top="958" w:right="1803" w:bottom="1440" w:left="1803" w:header="851" w:footer="992" w:gutter="0"/>
          <w:pgNumType w:start="1"/>
          <w:cols w:space="0" w:num="1"/>
          <w:docGrid w:type="lines" w:linePitch="328" w:charSpace="0"/>
        </w:sectPr>
      </w:pPr>
      <w:r>
        <w:rPr>
          <w:color w:val="auto"/>
          <w:highlight w:val="none"/>
        </w:rPr>
        <w:br w:type="page"/>
      </w:r>
    </w:p>
    <w:p>
      <w:pPr>
        <w:pStyle w:val="37"/>
        <w:ind w:firstLine="643"/>
        <w:rPr>
          <w:color w:val="auto"/>
          <w:sz w:val="32"/>
          <w:szCs w:val="32"/>
          <w:highlight w:val="none"/>
        </w:rPr>
      </w:pPr>
      <w:bookmarkStart w:id="3" w:name="_Toc25910"/>
      <w:r>
        <w:rPr>
          <w:rFonts w:hint="eastAsia"/>
          <w:color w:val="auto"/>
          <w:sz w:val="32"/>
          <w:szCs w:val="32"/>
          <w:highlight w:val="none"/>
        </w:rPr>
        <w:t>申报文件格式</w:t>
      </w:r>
      <w:bookmarkEnd w:id="3"/>
    </w:p>
    <w:p>
      <w:pPr>
        <w:pStyle w:val="41"/>
        <w:ind w:firstLine="480"/>
        <w:rPr>
          <w:color w:val="auto"/>
          <w:highlight w:val="none"/>
        </w:rPr>
      </w:pPr>
      <w:r>
        <w:rPr>
          <w:rFonts w:hint="eastAsia"/>
          <w:color w:val="auto"/>
          <w:highlight w:val="none"/>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highlight w:val="none"/>
        </w:rPr>
        <w:t>文件</w:t>
      </w:r>
      <w:r>
        <w:rPr>
          <w:rFonts w:hint="eastAsia"/>
          <w:color w:val="auto"/>
          <w:highlight w:val="none"/>
        </w:rPr>
        <w:t>应按规定的份数提交。格式如下：</w:t>
      </w:r>
    </w:p>
    <w:p>
      <w:pPr>
        <w:pStyle w:val="41"/>
        <w:ind w:firstLine="480"/>
        <w:rPr>
          <w:color w:val="auto"/>
          <w:highlight w:val="none"/>
        </w:rPr>
      </w:pPr>
    </w:p>
    <w:p>
      <w:pPr>
        <w:pStyle w:val="41"/>
        <w:ind w:firstLine="480"/>
        <w:rPr>
          <w:color w:val="auto"/>
          <w:highlight w:val="none"/>
        </w:rPr>
      </w:pPr>
    </w:p>
    <w:p>
      <w:pPr>
        <w:pStyle w:val="41"/>
        <w:ind w:firstLine="480"/>
        <w:rPr>
          <w:color w:val="auto"/>
          <w:highlight w:val="none"/>
        </w:rPr>
      </w:pPr>
    </w:p>
    <w:p>
      <w:pPr>
        <w:pStyle w:val="41"/>
        <w:ind w:firstLine="482"/>
        <w:rPr>
          <w:b/>
          <w:bCs/>
          <w:color w:val="auto"/>
          <w:highlight w:val="none"/>
        </w:rPr>
      </w:pPr>
      <w:r>
        <w:rPr>
          <w:rFonts w:hint="eastAsia" w:cs="宋体"/>
          <w:b/>
          <w:bCs/>
          <w:color w:val="auto"/>
          <w:highlight w:val="none"/>
        </w:rPr>
        <w:t>★</w:t>
      </w:r>
      <w:r>
        <w:rPr>
          <w:rFonts w:hint="eastAsia"/>
          <w:b/>
          <w:bCs/>
          <w:color w:val="auto"/>
          <w:highlight w:val="none"/>
        </w:rPr>
        <w:t>文件制作提示：</w:t>
      </w:r>
    </w:p>
    <w:p>
      <w:pPr>
        <w:pStyle w:val="41"/>
        <w:ind w:firstLine="482"/>
        <w:rPr>
          <w:rFonts w:asciiTheme="minorEastAsia" w:hAnsiTheme="minorEastAsia" w:eastAsiaTheme="minorEastAsia"/>
          <w:b/>
          <w:bCs/>
          <w:color w:val="auto"/>
          <w:szCs w:val="24"/>
          <w:highlight w:val="none"/>
        </w:rPr>
      </w:pPr>
      <w:r>
        <w:rPr>
          <w:rFonts w:hint="eastAsia"/>
          <w:b/>
          <w:bCs/>
          <w:color w:val="auto"/>
          <w:highlight w:val="none"/>
        </w:rPr>
        <w:t>1、</w:t>
      </w:r>
      <w:r>
        <w:rPr>
          <w:rFonts w:hint="eastAsia" w:asciiTheme="minorEastAsia" w:hAnsiTheme="minorEastAsia" w:eastAsiaTheme="minorEastAsia"/>
          <w:b/>
          <w:bCs/>
          <w:color w:val="auto"/>
          <w:szCs w:val="24"/>
          <w:highlight w:val="none"/>
        </w:rPr>
        <w:t>《资格文件》：须按照《资格文件》格式编写，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成册，印制2份；</w:t>
      </w:r>
      <w:r>
        <w:rPr>
          <w:rFonts w:hint="eastAsia" w:asciiTheme="minorEastAsia" w:hAnsiTheme="minorEastAsia" w:eastAsiaTheme="minorEastAsia"/>
          <w:b/>
          <w:bCs/>
          <w:color w:val="auto"/>
          <w:szCs w:val="24"/>
          <w:highlight w:val="none"/>
        </w:rPr>
        <w:t>电子版1份（U盘形式，加盖公章PDF格式）；</w:t>
      </w:r>
    </w:p>
    <w:p>
      <w:pPr>
        <w:pStyle w:val="41"/>
        <w:ind w:firstLine="482"/>
        <w:rPr>
          <w:b/>
          <w:bCs/>
          <w:color w:val="auto"/>
          <w:highlight w:val="none"/>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color w:val="auto"/>
          <w:szCs w:val="24"/>
          <w:highlight w:val="none"/>
        </w:rPr>
        <w:t>2、《项目申报书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须按照《项目申报书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成册，印制5份并密封</w:t>
      </w:r>
      <w:r>
        <w:rPr>
          <w:rFonts w:hint="eastAsia" w:asciiTheme="minorEastAsia" w:hAnsiTheme="minorEastAsia" w:eastAsiaTheme="minorEastAsia"/>
          <w:b/>
          <w:bCs/>
          <w:color w:val="auto"/>
          <w:szCs w:val="24"/>
          <w:highlight w:val="none"/>
        </w:rPr>
        <w:t>；电子版1份（U盘形式，</w:t>
      </w:r>
      <w:r>
        <w:rPr>
          <w:rFonts w:asciiTheme="minorEastAsia" w:hAnsiTheme="minorEastAsia" w:eastAsiaTheme="minorEastAsia"/>
          <w:b/>
          <w:bCs/>
          <w:color w:val="auto"/>
          <w:szCs w:val="24"/>
          <w:highlight w:val="none"/>
        </w:rPr>
        <w:t>WORD</w:t>
      </w:r>
      <w:r>
        <w:rPr>
          <w:rFonts w:hint="eastAsia" w:asciiTheme="minorEastAsia" w:hAnsiTheme="minorEastAsia" w:eastAsiaTheme="minorEastAsia"/>
          <w:b/>
          <w:bCs/>
          <w:color w:val="auto"/>
          <w:szCs w:val="24"/>
          <w:highlight w:val="none"/>
        </w:rPr>
        <w:t>格式和加盖公章PDF格式）。</w:t>
      </w:r>
    </w:p>
    <w:p>
      <w:pPr>
        <w:pStyle w:val="13"/>
        <w:pBdr>
          <w:bottom w:val="none" w:color="auto" w:sz="0" w:space="0"/>
        </w:pBdr>
        <w:tabs>
          <w:tab w:val="clear" w:pos="4153"/>
          <w:tab w:val="clear" w:pos="8306"/>
        </w:tabs>
        <w:spacing w:line="480" w:lineRule="auto"/>
        <w:ind w:firstLine="0" w:firstLineChars="0"/>
        <w:jc w:val="both"/>
        <w:rPr>
          <w:color w:val="auto"/>
          <w:highlight w:val="none"/>
        </w:rPr>
      </w:pPr>
    </w:p>
    <w:p>
      <w:pPr>
        <w:snapToGrid w:val="0"/>
        <w:spacing w:line="480" w:lineRule="auto"/>
        <w:ind w:firstLine="0" w:firstLineChars="0"/>
        <w:rPr>
          <w:rFonts w:eastAsia="黑体"/>
          <w:bCs/>
          <w:color w:val="auto"/>
          <w:sz w:val="52"/>
          <w:szCs w:val="52"/>
          <w:highlight w:val="none"/>
        </w:rPr>
      </w:pPr>
    </w:p>
    <w:p>
      <w:pPr>
        <w:snapToGrid w:val="0"/>
        <w:spacing w:line="480" w:lineRule="auto"/>
        <w:ind w:firstLine="0" w:firstLineChars="0"/>
        <w:jc w:val="center"/>
        <w:rPr>
          <w:rFonts w:eastAsia="黑体"/>
          <w:bCs/>
          <w:color w:val="auto"/>
          <w:sz w:val="52"/>
          <w:szCs w:val="52"/>
          <w:highlight w:val="none"/>
        </w:rPr>
      </w:pPr>
    </w:p>
    <w:p>
      <w:pPr>
        <w:pStyle w:val="36"/>
        <w:numPr>
          <w:ilvl w:val="0"/>
          <w:numId w:val="0"/>
        </w:numPr>
        <w:ind w:left="-1050"/>
        <w:jc w:val="center"/>
        <w:rPr>
          <w:color w:val="auto"/>
          <w:sz w:val="40"/>
          <w:highlight w:val="none"/>
        </w:rPr>
      </w:pPr>
      <w:r>
        <w:rPr>
          <w:rFonts w:hint="eastAsia"/>
          <w:color w:val="auto"/>
          <w:sz w:val="40"/>
          <w:highlight w:val="none"/>
        </w:rPr>
        <w:t xml:space="preserve">         资格文件（格式）</w:t>
      </w: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widowControl/>
        <w:spacing w:line="240" w:lineRule="auto"/>
        <w:ind w:firstLine="480"/>
        <w:jc w:val="left"/>
        <w:rPr>
          <w:color w:val="auto"/>
          <w:highlight w:val="none"/>
        </w:rPr>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rPr>
          <w:color w:val="auto"/>
          <w:highlight w:val="none"/>
        </w:rPr>
      </w:pPr>
    </w:p>
    <w:p>
      <w:pPr>
        <w:pStyle w:val="41"/>
        <w:ind w:firstLine="0" w:firstLineChars="0"/>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资格文件目录</w:t>
      </w:r>
    </w:p>
    <w:p>
      <w:pPr>
        <w:pStyle w:val="41"/>
        <w:numPr>
          <w:ilvl w:val="0"/>
          <w:numId w:val="5"/>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法定代表人身份证明和法人代表授权书（法定代表人申报仅需提供法定代表人身份证明）（原件加盖公章）</w:t>
      </w:r>
    </w:p>
    <w:p>
      <w:pPr>
        <w:pStyle w:val="41"/>
        <w:numPr>
          <w:ilvl w:val="0"/>
          <w:numId w:val="5"/>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法人或者其他组织的有效营业执照等证明文件（复印件加盖公章）</w:t>
      </w:r>
    </w:p>
    <w:p>
      <w:pPr>
        <w:pStyle w:val="41"/>
        <w:numPr>
          <w:ilvl w:val="0"/>
          <w:numId w:val="5"/>
        </w:num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资格声明书</w:t>
      </w:r>
    </w:p>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page"/>
      </w:r>
    </w:p>
    <w:p>
      <w:pPr>
        <w:pStyle w:val="41"/>
        <w:ind w:firstLine="0" w:firstLineChars="0"/>
        <w:rPr>
          <w:rFonts w:asciiTheme="minorEastAsia" w:hAnsiTheme="minorEastAsia" w:eastAsiaTheme="minorEastAsia"/>
          <w:color w:val="auto"/>
          <w:szCs w:val="24"/>
          <w:highlight w:val="none"/>
        </w:rPr>
      </w:pPr>
    </w:p>
    <w:p>
      <w:pPr>
        <w:pStyle w:val="43"/>
        <w:numPr>
          <w:ilvl w:val="0"/>
          <w:numId w:val="6"/>
        </w:numPr>
        <w:ind w:firstLineChars="0"/>
        <w:rPr>
          <w:rFonts w:ascii="Times New Roman" w:hAnsi="Times New Roman"/>
          <w:color w:val="auto"/>
          <w:highlight w:val="none"/>
        </w:rPr>
      </w:pPr>
      <w:r>
        <w:rPr>
          <w:rFonts w:ascii="Times New Roman" w:hAnsi="Times New Roman"/>
          <w:color w:val="auto"/>
          <w:highlight w:val="none"/>
        </w:rPr>
        <w:t>法定代表人身份证明和法人代表授权书</w:t>
      </w:r>
    </w:p>
    <w:p>
      <w:pPr>
        <w:ind w:firstLine="482"/>
        <w:jc w:val="center"/>
        <w:rPr>
          <w:rFonts w:ascii="Times New Roman" w:hAnsi="Times New Roman" w:cs="Times New Roman"/>
          <w:bCs/>
          <w:color w:val="auto"/>
          <w:sz w:val="28"/>
          <w:szCs w:val="28"/>
          <w:highlight w:val="none"/>
        </w:rPr>
      </w:pPr>
      <w:bookmarkStart w:id="4" w:name="_Toc233647592"/>
      <w:bookmarkStart w:id="5" w:name="_Toc447805154"/>
      <w:r>
        <w:rPr>
          <w:rFonts w:ascii="Times New Roman" w:hAnsi="Times New Roman" w:cs="Times New Roman"/>
          <w:b/>
          <w:color w:val="auto"/>
          <w:highlight w:val="none"/>
        </w:rPr>
        <w:t>法定代表人身份证明书</w:t>
      </w:r>
      <w:bookmarkEnd w:id="4"/>
      <w:bookmarkEnd w:id="5"/>
      <w:r>
        <w:rPr>
          <w:rFonts w:ascii="Times New Roman" w:hAnsi="Times New Roman" w:cs="Times New Roman"/>
          <w:b/>
          <w:color w:val="auto"/>
          <w:highlight w:val="none"/>
        </w:rPr>
        <w:t>（格式）</w:t>
      </w:r>
    </w:p>
    <w:p>
      <w:pPr>
        <w:ind w:firstLine="482"/>
        <w:rPr>
          <w:rFonts w:ascii="Times New Roman" w:hAnsi="Times New Roman" w:cs="Times New Roman"/>
          <w:b/>
          <w:bCs/>
          <w:color w:val="auto"/>
          <w:highlight w:val="none"/>
        </w:rPr>
      </w:pP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单位名称：</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单位性质：</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地    址：</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成立时间：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经营期限：</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姓    名：</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性别：</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年龄：</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职务：</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身份证号：</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系</w:t>
      </w:r>
      <w:r>
        <w:rPr>
          <w:rFonts w:ascii="Times New Roman" w:hAnsi="Times New Roman" w:cs="Times New Roman"/>
          <w:color w:val="auto"/>
          <w:highlight w:val="none"/>
          <w:u w:val="single"/>
        </w:rPr>
        <w:t xml:space="preserve">          （供应商单位名称）         </w:t>
      </w:r>
      <w:r>
        <w:rPr>
          <w:rFonts w:ascii="Times New Roman" w:hAnsi="Times New Roman" w:cs="Times New Roman"/>
          <w:color w:val="auto"/>
          <w:highlight w:val="none"/>
        </w:rPr>
        <w:t>的法定代表人。</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特此证明。</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t>日    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widowControl/>
        <w:ind w:firstLine="480"/>
        <w:jc w:val="center"/>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法定代表人授权书（格式）</w:t>
      </w:r>
    </w:p>
    <w:p>
      <w:pPr>
        <w:ind w:firstLine="480"/>
        <w:rPr>
          <w:rFonts w:ascii="Times New Roman" w:hAnsi="Times New Roman" w:cs="Times New Roman"/>
          <w:color w:val="auto"/>
          <w:highlight w:val="none"/>
        </w:rPr>
      </w:pPr>
    </w:p>
    <w:p>
      <w:pPr>
        <w:ind w:right="-48" w:rightChars="-20" w:firstLine="480"/>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color w:val="auto"/>
          <w:highlight w:val="none"/>
          <w:u w:val="single"/>
        </w:rPr>
        <w:t>（</w:t>
      </w:r>
      <w:r>
        <w:rPr>
          <w:rFonts w:hint="eastAsia" w:ascii="Times New Roman" w:hAnsi="Times New Roman" w:cs="Times New Roman"/>
          <w:color w:val="auto"/>
          <w:szCs w:val="24"/>
          <w:highlight w:val="none"/>
          <w:u w:val="single"/>
        </w:rPr>
        <w:t>中国科学技术馆</w:t>
      </w:r>
      <w:r>
        <w:rPr>
          <w:rFonts w:ascii="Times New Roman" w:hAnsi="Times New Roman" w:cs="Times New Roman"/>
          <w:color w:val="auto"/>
          <w:highlight w:val="none"/>
          <w:u w:val="single"/>
        </w:rPr>
        <w:t>）</w:t>
      </w:r>
      <w:r>
        <w:rPr>
          <w:rFonts w:ascii="Times New Roman" w:hAnsi="Times New Roman" w:cs="Times New Roman"/>
          <w:color w:val="auto"/>
          <w:highlight w:val="none"/>
        </w:rPr>
        <w:t>：</w:t>
      </w:r>
    </w:p>
    <w:p>
      <w:pPr>
        <w:pStyle w:val="44"/>
        <w:ind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供应商全称</w:t>
      </w:r>
      <w:r>
        <w:rPr>
          <w:rFonts w:ascii="Times New Roman" w:hAnsi="Times New Roman" w:cs="Times New Roman"/>
          <w:color w:val="auto"/>
          <w:highlight w:val="none"/>
          <w:u w:val="single"/>
        </w:rPr>
        <w:t>）</w:t>
      </w:r>
      <w:r>
        <w:rPr>
          <w:rFonts w:ascii="Times New Roman" w:hAnsi="Times New Roman" w:cs="Times New Roman"/>
          <w:color w:val="auto"/>
          <w:highlight w:val="none"/>
        </w:rPr>
        <w:t>的在下面签字【或签章】的</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法人代表姓名</w:t>
      </w:r>
      <w:r>
        <w:rPr>
          <w:rFonts w:ascii="Times New Roman" w:hAnsi="Times New Roman" w:cs="Times New Roman"/>
          <w:color w:val="auto"/>
          <w:highlight w:val="none"/>
          <w:u w:val="single"/>
        </w:rPr>
        <w:t>）</w:t>
      </w:r>
      <w:r>
        <w:rPr>
          <w:rFonts w:ascii="Times New Roman" w:hAnsi="Times New Roman" w:cs="Times New Roman"/>
          <w:color w:val="auto"/>
          <w:highlight w:val="none"/>
        </w:rPr>
        <w:t>代表本单位授权</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被授权人姓名</w:t>
      </w:r>
      <w:r>
        <w:rPr>
          <w:rFonts w:ascii="Times New Roman" w:hAnsi="Times New Roman" w:cs="Times New Roman"/>
          <w:color w:val="auto"/>
          <w:highlight w:val="none"/>
          <w:u w:val="single"/>
        </w:rPr>
        <w:t>）</w:t>
      </w:r>
      <w:r>
        <w:rPr>
          <w:rFonts w:ascii="Times New Roman" w:hAnsi="Times New Roman" w:cs="Times New Roman"/>
          <w:color w:val="auto"/>
          <w:highlight w:val="none"/>
        </w:rPr>
        <w:t>为本公司的合法代理人，就</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项目名称</w:t>
      </w:r>
      <w:r>
        <w:rPr>
          <w:rFonts w:hint="eastAsia" w:ascii="Times New Roman" w:hAnsi="Times New Roman" w:cs="Times New Roman"/>
          <w:i/>
          <w:iCs/>
          <w:color w:val="auto"/>
          <w:highlight w:val="none"/>
          <w:u w:val="single"/>
        </w:rPr>
        <w:t>（子项目名称）</w:t>
      </w:r>
      <w:r>
        <w:rPr>
          <w:rFonts w:ascii="Times New Roman" w:hAnsi="Times New Roman" w:cs="Times New Roman"/>
          <w:color w:val="auto"/>
          <w:highlight w:val="none"/>
          <w:u w:val="single"/>
        </w:rPr>
        <w:t>）</w:t>
      </w:r>
      <w:r>
        <w:rPr>
          <w:rFonts w:ascii="Times New Roman" w:hAnsi="Times New Roman" w:cs="Times New Roman"/>
          <w:color w:val="auto"/>
          <w:highlight w:val="none"/>
        </w:rPr>
        <w:t>的申报，以本单位名义处理一切与之有关的事务。</w:t>
      </w:r>
    </w:p>
    <w:p>
      <w:pPr>
        <w:ind w:left="720" w:right="-48" w:rightChars="-20" w:firstLine="480"/>
        <w:rPr>
          <w:rFonts w:ascii="Times New Roman" w:hAnsi="Times New Roman" w:cs="Times New Roman"/>
          <w:color w:val="auto"/>
          <w:highlight w:val="none"/>
        </w:rPr>
      </w:pPr>
    </w:p>
    <w:p>
      <w:pPr>
        <w:ind w:left="720" w:right="-48" w:rightChars="-20" w:firstLine="480"/>
        <w:rPr>
          <w:rFonts w:ascii="Times New Roman" w:hAnsi="Times New Roman" w:cs="Times New Roman"/>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法人代表签字或签章：</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被授权人签字：</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供应商名称（加盖公章）：</w:t>
      </w:r>
    </w:p>
    <w:p>
      <w:pPr>
        <w:ind w:left="3259" w:leftChars="1358" w:firstLine="482"/>
        <w:rPr>
          <w:rFonts w:ascii="Times New Roman" w:hAnsi="Times New Roman" w:cs="Times New Roman"/>
          <w:color w:val="auto"/>
          <w:highlight w:val="none"/>
        </w:rPr>
      </w:pPr>
      <w:r>
        <w:rPr>
          <w:rFonts w:ascii="Times New Roman" w:hAnsi="Times New Roman" w:cs="Times New Roman"/>
          <w:b/>
          <w:bCs/>
          <w:color w:val="auto"/>
          <w:highlight w:val="none"/>
        </w:rPr>
        <w:t>日期：</w:t>
      </w:r>
    </w:p>
    <w:p>
      <w:pPr>
        <w:ind w:left="720" w:right="-48" w:rightChars="-20"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后附：</w:t>
      </w:r>
      <w:r>
        <w:rPr>
          <w:rFonts w:ascii="Times New Roman" w:hAnsi="Times New Roman" w:cs="Times New Roman"/>
          <w:b/>
          <w:bCs/>
          <w:color w:val="auto"/>
          <w:highlight w:val="none"/>
        </w:rPr>
        <w:t>（法人和被授权人身份证明复印件）</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被授权人姓名：</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职务：</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详细通信地址：</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邮政编码：</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传真：</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电话：</w:t>
      </w:r>
    </w:p>
    <w:p>
      <w:pPr>
        <w:widowControl/>
        <w:spacing w:line="240" w:lineRule="auto"/>
        <w:ind w:firstLine="480"/>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6"/>
        </w:numPr>
        <w:ind w:firstLineChars="0"/>
        <w:rPr>
          <w:rFonts w:ascii="Times New Roman" w:hAnsi="Times New Roman"/>
          <w:color w:val="auto"/>
          <w:highlight w:val="none"/>
        </w:rPr>
      </w:pPr>
      <w:bookmarkStart w:id="6" w:name="_Toc496859272"/>
      <w:r>
        <w:rPr>
          <w:rFonts w:ascii="Times New Roman" w:hAnsi="Times New Roman"/>
          <w:color w:val="auto"/>
          <w:highlight w:val="none"/>
        </w:rPr>
        <w:t>法人或者其他组织的营业执照等证明文件</w:t>
      </w:r>
      <w:bookmarkEnd w:id="6"/>
    </w:p>
    <w:p>
      <w:pPr>
        <w:ind w:firstLine="480"/>
        <w:rPr>
          <w:rFonts w:ascii="Times New Roman" w:hAnsi="Times New Roman" w:cs="Times New Roman"/>
          <w:color w:val="auto"/>
          <w:highlight w:val="none"/>
        </w:rPr>
      </w:pPr>
      <w:r>
        <w:rPr>
          <w:rFonts w:ascii="Times New Roman" w:hAnsi="Times New Roman" w:cs="Times New Roman"/>
          <w:color w:val="auto"/>
          <w:highlight w:val="none"/>
        </w:rPr>
        <w:t>（供应商为企业的，提供营业执照复印件；供应商为事业单位的，提供事业单位法人证书复印件加盖公章）</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6"/>
        </w:numPr>
        <w:ind w:firstLineChars="0"/>
        <w:rPr>
          <w:rFonts w:ascii="Times New Roman" w:hAnsi="Times New Roman"/>
          <w:color w:val="auto"/>
          <w:highlight w:val="none"/>
        </w:rPr>
      </w:pPr>
      <w:r>
        <w:rPr>
          <w:rFonts w:hint="eastAsia" w:ascii="Times New Roman" w:hAnsi="Times New Roman"/>
          <w:color w:val="auto"/>
          <w:highlight w:val="none"/>
        </w:rPr>
        <w:t>资格声明书</w:t>
      </w:r>
    </w:p>
    <w:p>
      <w:pPr>
        <w:tabs>
          <w:tab w:val="left" w:pos="5580"/>
        </w:tabs>
        <w:ind w:firstLine="480"/>
        <w:rPr>
          <w:color w:val="auto"/>
          <w:highlight w:val="none"/>
        </w:rPr>
      </w:pPr>
      <w:r>
        <w:rPr>
          <w:color w:val="auto"/>
          <w:highlight w:val="none"/>
        </w:rPr>
        <w:t>致：</w:t>
      </w:r>
      <w:r>
        <w:rPr>
          <w:rFonts w:hint="eastAsia"/>
          <w:color w:val="auto"/>
          <w:highlight w:val="none"/>
        </w:rPr>
        <w:t>中国科学技术馆</w:t>
      </w:r>
    </w:p>
    <w:p>
      <w:pPr>
        <w:ind w:firstLine="480"/>
        <w:rPr>
          <w:color w:val="auto"/>
          <w:highlight w:val="none"/>
        </w:rPr>
      </w:pPr>
      <w:r>
        <w:rPr>
          <w:color w:val="auto"/>
          <w:highlight w:val="none"/>
        </w:rPr>
        <w:t>在参与本次项目</w:t>
      </w:r>
      <w:r>
        <w:rPr>
          <w:rFonts w:hint="eastAsia"/>
          <w:color w:val="auto"/>
          <w:highlight w:val="none"/>
        </w:rPr>
        <w:t>申报</w:t>
      </w:r>
      <w:r>
        <w:rPr>
          <w:color w:val="auto"/>
          <w:highlight w:val="none"/>
        </w:rPr>
        <w:t>中，我单位承诺：</w:t>
      </w:r>
    </w:p>
    <w:p>
      <w:pPr>
        <w:numPr>
          <w:ilvl w:val="0"/>
          <w:numId w:val="7"/>
        </w:numPr>
        <w:ind w:left="12" w:hanging="12" w:hangingChars="5"/>
        <w:rPr>
          <w:color w:val="auto"/>
          <w:highlight w:val="none"/>
        </w:rPr>
      </w:pPr>
      <w:r>
        <w:rPr>
          <w:color w:val="auto"/>
          <w:highlight w:val="none"/>
        </w:rPr>
        <w:t>具有良好的商业信誉和健全的财务会计制度；</w:t>
      </w:r>
    </w:p>
    <w:p>
      <w:pPr>
        <w:numPr>
          <w:ilvl w:val="0"/>
          <w:numId w:val="7"/>
        </w:numPr>
        <w:ind w:left="653" w:hanging="653" w:hangingChars="272"/>
        <w:rPr>
          <w:color w:val="auto"/>
          <w:highlight w:val="none"/>
        </w:rPr>
      </w:pPr>
      <w:r>
        <w:rPr>
          <w:color w:val="auto"/>
          <w:highlight w:val="none"/>
        </w:rPr>
        <w:t>具有履行合同所必需的设备和专业技术能力；</w:t>
      </w:r>
    </w:p>
    <w:p>
      <w:pPr>
        <w:numPr>
          <w:ilvl w:val="0"/>
          <w:numId w:val="7"/>
        </w:numPr>
        <w:ind w:left="653" w:hanging="653" w:hangingChars="272"/>
        <w:rPr>
          <w:color w:val="auto"/>
          <w:highlight w:val="none"/>
        </w:rPr>
      </w:pPr>
      <w:r>
        <w:rPr>
          <w:color w:val="auto"/>
          <w:highlight w:val="none"/>
        </w:rPr>
        <w:t>有依法缴纳税收和社会保障资金的良好记录；</w:t>
      </w:r>
    </w:p>
    <w:p>
      <w:pPr>
        <w:numPr>
          <w:ilvl w:val="0"/>
          <w:numId w:val="7"/>
        </w:numPr>
        <w:ind w:left="653" w:hanging="653" w:hangingChars="272"/>
        <w:rPr>
          <w:color w:val="auto"/>
          <w:highlight w:val="none"/>
        </w:rPr>
      </w:pPr>
      <w:r>
        <w:rPr>
          <w:color w:val="auto"/>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
        </w:numPr>
        <w:ind w:left="653" w:hanging="653" w:hangingChars="272"/>
        <w:rPr>
          <w:color w:val="auto"/>
          <w:highlight w:val="none"/>
        </w:rPr>
      </w:pPr>
      <w:r>
        <w:rPr>
          <w:color w:val="auto"/>
          <w:highlight w:val="none"/>
        </w:rPr>
        <w:t>我单位不存在为采购项目提供整体设计、规范编制或者项目管理、监理、检测等服务后，再参加该采购项目的其他采购活动的情形（单一来源采购项目除外）；</w:t>
      </w:r>
    </w:p>
    <w:p>
      <w:pPr>
        <w:numPr>
          <w:ilvl w:val="0"/>
          <w:numId w:val="7"/>
        </w:numPr>
        <w:ind w:left="653" w:hanging="653" w:hangingChars="272"/>
        <w:rPr>
          <w:color w:val="auto"/>
          <w:highlight w:val="none"/>
        </w:rPr>
      </w:pPr>
      <w:r>
        <w:rPr>
          <w:color w:val="auto"/>
          <w:highlight w:val="none"/>
        </w:rPr>
        <w:t>与我单位存在“单位负责人为同一人或者存在直接控股、管理关系”的其他法人单位信息如下（</w:t>
      </w:r>
      <w:r>
        <w:rPr>
          <w:b/>
          <w:bCs/>
          <w:color w:val="auto"/>
          <w:highlight w:val="none"/>
        </w:rPr>
        <w:t>如有，不论其是否参加</w:t>
      </w:r>
      <w:r>
        <w:rPr>
          <w:rFonts w:hint="eastAsia"/>
          <w:b/>
          <w:bCs/>
          <w:color w:val="auto"/>
          <w:highlight w:val="none"/>
        </w:rPr>
        <w:t>本项目</w:t>
      </w:r>
      <w:r>
        <w:rPr>
          <w:b/>
          <w:bCs/>
          <w:color w:val="auto"/>
          <w:highlight w:val="none"/>
        </w:rPr>
        <w:t>项下的采购活动均须填写</w:t>
      </w:r>
      <w:r>
        <w:rPr>
          <w:color w:val="auto"/>
          <w:highlight w:val="none"/>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序号</w:t>
            </w:r>
          </w:p>
        </w:tc>
        <w:tc>
          <w:tcPr>
            <w:tcW w:w="4574" w:type="dxa"/>
            <w:vAlign w:val="center"/>
          </w:tcPr>
          <w:p>
            <w:pPr>
              <w:ind w:firstLine="480"/>
              <w:jc w:val="center"/>
              <w:rPr>
                <w:color w:val="auto"/>
                <w:highlight w:val="none"/>
              </w:rPr>
            </w:pPr>
            <w:r>
              <w:rPr>
                <w:color w:val="auto"/>
                <w:highlight w:val="none"/>
              </w:rPr>
              <w:t>单位名称</w:t>
            </w:r>
          </w:p>
        </w:tc>
        <w:tc>
          <w:tcPr>
            <w:tcW w:w="2976" w:type="dxa"/>
            <w:vAlign w:val="center"/>
          </w:tcPr>
          <w:p>
            <w:pPr>
              <w:ind w:firstLine="480"/>
              <w:jc w:val="center"/>
              <w:rPr>
                <w:color w:val="auto"/>
                <w:highlight w:val="none"/>
              </w:rPr>
            </w:pPr>
            <w:r>
              <w:rPr>
                <w:color w:val="auto"/>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1</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2</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bl>
    <w:p>
      <w:pPr>
        <w:ind w:firstLine="480"/>
        <w:rPr>
          <w:color w:val="auto"/>
          <w:highlight w:val="none"/>
        </w:rPr>
      </w:pPr>
    </w:p>
    <w:p>
      <w:pPr>
        <w:ind w:firstLine="0" w:firstLineChars="0"/>
        <w:rPr>
          <w:color w:val="auto"/>
          <w:highlight w:val="none"/>
        </w:rPr>
      </w:pPr>
      <w:r>
        <w:rPr>
          <w:rFonts w:hint="eastAsia"/>
          <w:color w:val="auto"/>
          <w:highlight w:val="none"/>
        </w:rPr>
        <w:t>我单位已仔细阅读上述条款，</w:t>
      </w:r>
      <w:r>
        <w:rPr>
          <w:color w:val="auto"/>
          <w:highlight w:val="none"/>
        </w:rPr>
        <w:t>上述声明真实有效，否则我方负全部责任。</w:t>
      </w:r>
    </w:p>
    <w:p>
      <w:pPr>
        <w:ind w:firstLine="480"/>
        <w:rPr>
          <w:color w:val="auto"/>
          <w:highlight w:val="none"/>
        </w:rPr>
      </w:pPr>
    </w:p>
    <w:p>
      <w:pPr>
        <w:autoSpaceDE w:val="0"/>
        <w:autoSpaceDN w:val="0"/>
        <w:adjustRightInd w:val="0"/>
        <w:snapToGrid w:val="0"/>
        <w:spacing w:before="25" w:after="25"/>
        <w:ind w:firstLine="0" w:firstLineChars="0"/>
        <w:rPr>
          <w:color w:val="auto"/>
          <w:highlight w:val="none"/>
          <w:lang w:val="zh-CN"/>
        </w:rPr>
      </w:pPr>
      <w:r>
        <w:rPr>
          <w:rFonts w:hint="eastAsia"/>
          <w:color w:val="auto"/>
          <w:highlight w:val="none"/>
        </w:rPr>
        <w:t>供应商</w:t>
      </w:r>
      <w:r>
        <w:rPr>
          <w:color w:val="auto"/>
          <w:highlight w:val="none"/>
        </w:rPr>
        <w:t>名称（加盖公章）</w:t>
      </w:r>
      <w:r>
        <w:rPr>
          <w:color w:val="auto"/>
          <w:highlight w:val="none"/>
          <w:lang w:val="zh-CN"/>
        </w:rPr>
        <w:t>：    ____________</w:t>
      </w:r>
    </w:p>
    <w:p>
      <w:pPr>
        <w:ind w:firstLine="0" w:firstLineChars="0"/>
        <w:rPr>
          <w:color w:val="auto"/>
          <w:highlight w:val="none"/>
        </w:rPr>
      </w:pPr>
      <w:r>
        <w:rPr>
          <w:color w:val="auto"/>
          <w:szCs w:val="20"/>
          <w:highlight w:val="none"/>
        </w:rPr>
        <w:t xml:space="preserve">日期：_____年______月______日 </w:t>
      </w:r>
    </w:p>
    <w:p>
      <w:pPr>
        <w:ind w:firstLine="480"/>
        <w:rPr>
          <w:color w:val="auto"/>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r>
        <w:rPr>
          <w:rFonts w:ascii="Times New Roman" w:hAnsi="Times New Roman" w:cs="Times New Roman"/>
          <w:color w:val="auto"/>
          <w:sz w:val="48"/>
          <w:highlight w:val="none"/>
        </w:rPr>
        <w:t>项目申报书（格式）</w:t>
      </w: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项目申报书目录</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申报单位基本情况</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服务报价情况</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服务能力及经验业绩</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技术响应方案</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措施方案</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基础保障及项目团队情况</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预期成果</w:t>
      </w:r>
    </w:p>
    <w:p>
      <w:pPr>
        <w:pStyle w:val="48"/>
        <w:numPr>
          <w:ilvl w:val="0"/>
          <w:numId w:val="8"/>
        </w:numPr>
        <w:ind w:firstLineChars="0"/>
        <w:rPr>
          <w:rFonts w:ascii="Times New Roman" w:hAnsi="Times New Roman" w:cs="Times New Roman"/>
          <w:color w:val="auto"/>
          <w:highlight w:val="none"/>
        </w:rPr>
      </w:pPr>
      <w:r>
        <w:rPr>
          <w:rFonts w:ascii="Times New Roman" w:hAnsi="Times New Roman" w:cs="Times New Roman"/>
          <w:color w:val="auto"/>
          <w:highlight w:val="none"/>
        </w:rPr>
        <w:t>其他参与评审的资料</w:t>
      </w:r>
      <w:r>
        <w:rPr>
          <w:rFonts w:ascii="Times New Roman" w:hAnsi="Times New Roman" w:cs="Times New Roman"/>
          <w:color w:val="auto"/>
          <w:highlight w:val="none"/>
        </w:rPr>
        <w:br w:type="page"/>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申报单位基本情况</w:t>
      </w:r>
    </w:p>
    <w:p>
      <w:pPr>
        <w:ind w:firstLine="480"/>
        <w:rPr>
          <w:rFonts w:ascii="Times New Roman" w:hAnsi="Times New Roman" w:cs="Times New Roman"/>
          <w:color w:val="auto"/>
          <w:highlight w:val="none"/>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单位名称</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单位性质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单位地址</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统一社会</w:t>
            </w:r>
            <w:r>
              <w:rPr>
                <w:rFonts w:ascii="Times New Roman" w:hAnsi="Times New Roman" w:cs="Times New Roman"/>
                <w:bCs/>
                <w:color w:val="auto"/>
                <w:szCs w:val="24"/>
                <w:highlight w:val="none"/>
              </w:rPr>
              <w:br w:type="textWrapping"/>
            </w:r>
            <w:r>
              <w:rPr>
                <w:rFonts w:ascii="Times New Roman" w:hAnsi="Times New Roman" w:cs="Times New Roman"/>
                <w:bCs/>
                <w:color w:val="auto"/>
                <w:szCs w:val="24"/>
                <w:highlight w:val="none"/>
              </w:rPr>
              <w:t>信用代码</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法定代表人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授权代表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项目负责人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职称/职务</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办公电话</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移动电话</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电子邮件</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传   真</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单位简介</w:t>
            </w:r>
          </w:p>
        </w:tc>
        <w:tc>
          <w:tcPr>
            <w:tcW w:w="6392" w:type="dxa"/>
            <w:gridSpan w:val="3"/>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highlight w:val="none"/>
              </w:rPr>
            </w:pPr>
            <w:r>
              <w:rPr>
                <w:rFonts w:ascii="Times New Roman" w:hAnsi="Times New Roman" w:cs="Times New Roman"/>
                <w:color w:val="auto"/>
                <w:szCs w:val="24"/>
                <w:highlight w:val="none"/>
              </w:rPr>
              <w:t>相关资质</w:t>
            </w:r>
            <w:r>
              <w:rPr>
                <w:rFonts w:ascii="Times New Roman" w:hAnsi="Times New Roman" w:cs="Times New Roman"/>
                <w:color w:val="auto"/>
                <w:szCs w:val="24"/>
                <w:highlight w:val="none"/>
              </w:rPr>
              <w:br w:type="textWrapping"/>
            </w:r>
          </w:p>
        </w:tc>
        <w:tc>
          <w:tcPr>
            <w:tcW w:w="6392" w:type="dxa"/>
            <w:gridSpan w:val="3"/>
          </w:tcPr>
          <w:p>
            <w:pPr>
              <w:pStyle w:val="41"/>
              <w:ind w:firstLine="0" w:firstLineChars="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highlight w:val="none"/>
        </w:rPr>
      </w:pPr>
      <w:r>
        <w:rPr>
          <w:rFonts w:ascii="Times New Roman" w:hAnsi="Times New Roman" w:cs="Times New Roman"/>
          <w:b/>
          <w:bCs/>
          <w:color w:val="auto"/>
          <w:highlight w:val="none"/>
        </w:rPr>
        <w:br w:type="page"/>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报价情况</w:t>
      </w:r>
    </w:p>
    <w:p>
      <w:pPr>
        <w:pStyle w:val="41"/>
        <w:ind w:firstLine="0" w:firstLineChars="0"/>
        <w:rPr>
          <w:rFonts w:ascii="Times New Roman" w:hAnsi="Times New Roman" w:cs="Times New Roman"/>
          <w:color w:val="auto"/>
          <w:highlight w:val="none"/>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25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分项内容说明</w:t>
            </w:r>
          </w:p>
        </w:tc>
        <w:tc>
          <w:tcPr>
            <w:tcW w:w="11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数量</w:t>
            </w:r>
          </w:p>
        </w:tc>
        <w:tc>
          <w:tcPr>
            <w:tcW w:w="2161"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单价</w:t>
            </w:r>
          </w:p>
        </w:tc>
        <w:tc>
          <w:tcPr>
            <w:tcW w:w="169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总价</w:t>
            </w:r>
          </w:p>
        </w:tc>
        <w:tc>
          <w:tcPr>
            <w:tcW w:w="1697" w:type="dxa"/>
          </w:tcPr>
          <w:p>
            <w:pPr>
              <w:pStyle w:val="41"/>
              <w:ind w:firstLine="0" w:firstLineChars="0"/>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服务能力及经验业绩</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（描述单位专业领域情况，并填写项目业绩清单）</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8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项目名称</w:t>
            </w:r>
          </w:p>
        </w:tc>
        <w:tc>
          <w:tcPr>
            <w:tcW w:w="15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签署日期</w:t>
            </w:r>
          </w:p>
        </w:tc>
        <w:tc>
          <w:tcPr>
            <w:tcW w:w="151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委托单位</w:t>
            </w:r>
          </w:p>
        </w:tc>
        <w:tc>
          <w:tcPr>
            <w:tcW w:w="2494"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jc w:val="left"/>
        <w:rPr>
          <w:rFonts w:ascii="Times New Roman" w:hAnsi="Times New Roman" w:cs="Times New Roman"/>
          <w:color w:val="auto"/>
          <w:highlight w:val="none"/>
        </w:rPr>
      </w:pPr>
      <w:r>
        <w:rPr>
          <w:rFonts w:ascii="Times New Roman" w:hAnsi="Times New Roman" w:cs="Times New Roman"/>
          <w:color w:val="auto"/>
          <w:highlight w:val="none"/>
        </w:rPr>
        <w:t>注：业绩证明文件是指合同或任务书等有效证明材料。</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技术响应方案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w:t>
      </w:r>
      <w:r>
        <w:rPr>
          <w:rFonts w:ascii="Times New Roman" w:hAnsi="Times New Roman" w:cs="Times New Roman"/>
          <w:b/>
          <w:bCs/>
          <w:color w:val="auto"/>
          <w:highlight w:val="none"/>
        </w:rPr>
        <w:t>采购需求</w:t>
      </w:r>
      <w:r>
        <w:rPr>
          <w:rFonts w:ascii="Times New Roman" w:hAnsi="Times New Roman" w:cs="Times New Roman"/>
          <w:color w:val="auto"/>
          <w:highlight w:val="none"/>
        </w:rPr>
        <w:t>及</w:t>
      </w:r>
      <w:r>
        <w:rPr>
          <w:rFonts w:ascii="Times New Roman" w:hAnsi="Times New Roman" w:cs="Times New Roman"/>
          <w:b/>
          <w:bCs/>
          <w:color w:val="auto"/>
          <w:highlight w:val="none"/>
        </w:rPr>
        <w:t>评分标准</w:t>
      </w:r>
      <w:r>
        <w:rPr>
          <w:rFonts w:ascii="Times New Roman" w:hAnsi="Times New Roman" w:cs="Times New Roman"/>
          <w:color w:val="auto"/>
          <w:highlight w:val="none"/>
        </w:rPr>
        <w:t>编写包括但不限于工作目标任务、内容、工作量、进度计划等详细、有针对性的实施方案）</w:t>
      </w:r>
    </w:p>
    <w:p>
      <w:pPr>
        <w:pStyle w:val="41"/>
        <w:ind w:firstLine="0" w:firstLineChars="0"/>
        <w:jc w:val="center"/>
        <w:rPr>
          <w:rFonts w:ascii="Times New Roman" w:hAnsi="Times New Roman" w:cs="Times New Roman"/>
          <w:color w:val="auto"/>
          <w:highlight w:val="none"/>
        </w:rPr>
      </w:pPr>
      <w:r>
        <w:rPr>
          <w:rFonts w:hint="eastAsia" w:ascii="Times New Roman" w:hAnsi="Times New Roman" w:cs="Times New Roman"/>
          <w:color w:val="auto"/>
          <w:highlight w:val="none"/>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措施方案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（供应商按采购需求编写详细、有针对性的措施方案，包括但不限于质量、进度、服务等保障措施）</w:t>
      </w: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基础保障及项目团队情况</w:t>
      </w: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（供应商从办公条件及配套设施、项目团队人员情况等角度详细描述项目的组织实施条件。</w:t>
      </w:r>
      <w:r>
        <w:rPr>
          <w:rFonts w:hint="eastAsia" w:ascii="Times New Roman" w:hAnsi="Times New Roman" w:cs="Times New Roman"/>
          <w:color w:val="auto"/>
          <w:highlight w:val="none"/>
        </w:rPr>
        <w:t>提供有利于评审的证明材料，如人员学历或职称等证书复印件</w:t>
      </w:r>
      <w:r>
        <w:rPr>
          <w:rFonts w:ascii="Times New Roman" w:hAnsi="Times New Roman" w:cs="Times New Roman"/>
          <w:color w:val="auto"/>
          <w:highlight w:val="none"/>
        </w:rPr>
        <w:t>）</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184"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3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22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职称或职业资格</w:t>
            </w:r>
          </w:p>
        </w:tc>
        <w:tc>
          <w:tcPr>
            <w:tcW w:w="2986"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职务</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职称</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年龄</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本项目拟任角色</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学历（毕业学校、时间、专业）：</w:t>
            </w: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年份</w:t>
            </w:r>
          </w:p>
        </w:tc>
        <w:tc>
          <w:tcPr>
            <w:tcW w:w="6891" w:type="dxa"/>
            <w:gridSpan w:val="6"/>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同类或类似项目经验</w:t>
            </w:r>
          </w:p>
        </w:tc>
        <w:tc>
          <w:tcPr>
            <w:tcW w:w="127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bl>
    <w:p>
      <w:pPr>
        <w:pStyle w:val="41"/>
        <w:ind w:firstLine="0" w:firstLineChars="0"/>
        <w:jc w:val="center"/>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预期成果</w:t>
      </w:r>
    </w:p>
    <w:p>
      <w:pPr>
        <w:pStyle w:val="41"/>
        <w:ind w:left="480" w:leftChars="200"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（供应商对应前述项目主要内容填写每项任务的预期成果，说明成果名称、数量、质量标准等。 ）</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9"/>
        </w:numPr>
        <w:ind w:firstLineChars="0"/>
        <w:rPr>
          <w:rFonts w:ascii="Times New Roman" w:hAnsi="Times New Roman"/>
          <w:b w:val="0"/>
          <w:bCs w:val="0"/>
          <w:color w:val="auto"/>
          <w:highlight w:val="none"/>
        </w:rPr>
      </w:pPr>
      <w:r>
        <w:rPr>
          <w:rFonts w:ascii="Times New Roman" w:hAnsi="Times New Roman"/>
          <w:color w:val="auto"/>
          <w:highlight w:val="none"/>
        </w:rPr>
        <w:t>其他参与评审的资料</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highlight w:val="none"/>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28</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6">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8">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357A3"/>
    <w:rsid w:val="00041A4D"/>
    <w:rsid w:val="00046019"/>
    <w:rsid w:val="00061C26"/>
    <w:rsid w:val="00072D2B"/>
    <w:rsid w:val="00083C15"/>
    <w:rsid w:val="000926E1"/>
    <w:rsid w:val="0009366B"/>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4F9F"/>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3B1F"/>
    <w:rsid w:val="00506BE9"/>
    <w:rsid w:val="00512889"/>
    <w:rsid w:val="00535805"/>
    <w:rsid w:val="00535E89"/>
    <w:rsid w:val="005522AE"/>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9E8"/>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D7E4F"/>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49D9"/>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467C5"/>
    <w:rsid w:val="00A610AA"/>
    <w:rsid w:val="00A61E2F"/>
    <w:rsid w:val="00A66E8C"/>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C6F31"/>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2508C"/>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05F45"/>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1C44F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477587"/>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D9D25ED"/>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A20A8"/>
    <w:rsid w:val="65CE07FF"/>
    <w:rsid w:val="663D697F"/>
    <w:rsid w:val="67193067"/>
    <w:rsid w:val="674E29C3"/>
    <w:rsid w:val="67616682"/>
    <w:rsid w:val="681618C5"/>
    <w:rsid w:val="685037DE"/>
    <w:rsid w:val="6870439B"/>
    <w:rsid w:val="687331C5"/>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D3A3E-F814-487A-ABDD-9ED3F5E5C676}">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1480</Words>
  <Characters>8440</Characters>
  <Lines>70</Lines>
  <Paragraphs>19</Paragraphs>
  <ScaleCrop>false</ScaleCrop>
  <LinksUpToDate>false</LinksUpToDate>
  <CharactersWithSpaces>9901</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2022-09-23T12:34:16Z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