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中国科学技术馆南门花岗岩地面改造工程项目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pStyle w:val="5"/>
        <w:ind w:firstLine="643"/>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1</w:t>
      </w:r>
      <w:r>
        <w:rPr>
          <w:rFonts w:asciiTheme="minorEastAsia" w:hAnsiTheme="minorEastAsia" w:eastAsiaTheme="minorEastAsia"/>
          <w:sz w:val="40"/>
        </w:rPr>
        <w:t>年</w:t>
      </w:r>
      <w:r>
        <w:rPr>
          <w:rFonts w:hint="eastAsia" w:asciiTheme="minorEastAsia" w:hAnsiTheme="minorEastAsia" w:eastAsiaTheme="minorEastAsia"/>
          <w:sz w:val="40"/>
        </w:rPr>
        <w:t>12</w:t>
      </w:r>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11</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13</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中国科学技术馆南门花岗岩地面改造工程项目。</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预算金额：人民币46</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80"/>
        <w:rPr>
          <w:rFonts w:asciiTheme="minorEastAsia" w:hAnsiTheme="minorEastAsia" w:eastAsiaTheme="minorEastAsia"/>
          <w:szCs w:val="24"/>
        </w:rPr>
      </w:pPr>
      <w:r>
        <w:rPr>
          <w:rFonts w:hint="eastAsia" w:asciiTheme="minorEastAsia" w:hAnsiTheme="minorEastAsia" w:eastAsiaTheme="minorEastAsia"/>
          <w:szCs w:val="24"/>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1）在中华人民共和国境内注册，具有独立法人资格，独立承担民事责任的能力；（是否接受自然人申报</w:t>
      </w:r>
      <w:r>
        <w:rPr>
          <w:rFonts w:hint="eastAsia" w:asciiTheme="minorEastAsia" w:hAnsiTheme="minorEastAsia" w:eastAsiaTheme="minorEastAsia"/>
          <w:szCs w:val="24"/>
        </w:rPr>
        <w:t>：</w:t>
      </w:r>
      <w:r>
        <w:rPr>
          <w:rFonts w:asciiTheme="minorEastAsia" w:hAnsiTheme="minorEastAsia" w:eastAsiaTheme="minorEastAsia"/>
          <w:szCs w:val="24"/>
        </w:rPr>
        <w:sym w:font="Wingdings 2" w:char="F030"/>
      </w:r>
      <w:r>
        <w:rPr>
          <w:rFonts w:asciiTheme="minorEastAsia" w:hAnsiTheme="minorEastAsia" w:eastAsiaTheme="minorEastAsia"/>
          <w:szCs w:val="24"/>
        </w:rPr>
        <w:t>是   </w:t>
      </w:r>
      <w:r>
        <w:rPr>
          <w:rFonts w:hint="eastAsia" w:ascii="方正舒体" w:eastAsia="方正舒体" w:hAnsiTheme="minorEastAsia"/>
          <w:szCs w:val="24"/>
        </w:rPr>
        <w:t>■</w:t>
      </w:r>
      <w:r>
        <w:rPr>
          <w:rFonts w:asciiTheme="minorEastAsia" w:hAnsiTheme="minorEastAsia" w:eastAsiaTheme="minorEastAsia"/>
          <w:szCs w:val="24"/>
        </w:rPr>
        <w:t>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2）具有良好的商业信誉和健全的财务会计制度；</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3）有依法缴纳税收和社会保障资金的良好记录；</w:t>
      </w:r>
    </w:p>
    <w:p>
      <w:pPr>
        <w:ind w:firstLine="480"/>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heme="minorEastAsia" w:hAnsiTheme="minorEastAsia" w:eastAsiaTheme="minorEastAsia"/>
        </w:rPr>
      </w:pPr>
      <w:r>
        <w:rPr>
          <w:rFonts w:hint="eastAsia" w:asciiTheme="minorEastAsia" w:hAnsiTheme="minorEastAsia" w:eastAsiaTheme="minorEastAsia"/>
          <w:szCs w:val="24"/>
        </w:rPr>
        <w:t>（</w:t>
      </w:r>
      <w:r>
        <w:rPr>
          <w:rFonts w:asciiTheme="minorEastAsia" w:hAnsiTheme="minorEastAsia" w:eastAsiaTheme="minorEastAsia"/>
          <w:szCs w:val="24"/>
        </w:rPr>
        <w:t>5）供应商未被信用中国网站（www.creditchina.gov.cn）、中国政府</w:t>
      </w:r>
      <w:r>
        <w:rPr>
          <w:rFonts w:hint="eastAsia" w:asciiTheme="minorEastAsia" w:hAnsiTheme="minorEastAsia" w:eastAsiaTheme="minorEastAsia"/>
        </w:rPr>
        <w:t>采购网（www.ccgp.gov.cn）列入失信被执行人、重大税收违法案件当事人名单、政府采购严重违法失信行为记录名单（以申报代理机构接到《资格文件》PDF版后查询结果为准）；</w:t>
      </w:r>
    </w:p>
    <w:p>
      <w:pPr>
        <w:pStyle w:val="2"/>
        <w:ind w:firstLine="480"/>
        <w:rPr>
          <w:rFonts w:eastAsiaTheme="minorEastAsia"/>
        </w:rPr>
      </w:pPr>
      <w:r>
        <w:rPr>
          <w:rFonts w:hint="eastAsia" w:asciiTheme="minorEastAsia" w:hAnsiTheme="minorEastAsia" w:eastAsiaTheme="minorEastAsia"/>
        </w:rPr>
        <w:t>（6）供应商须具有建筑装饰装修工程二级（含）或建筑工程施工总承包三级（含）以上资质；</w:t>
      </w:r>
    </w:p>
    <w:p>
      <w:pPr>
        <w:ind w:firstLine="480"/>
        <w:rPr>
          <w:rFonts w:asciiTheme="minorEastAsia" w:hAnsiTheme="minorEastAsia" w:eastAsiaTheme="minorEastAsia"/>
          <w:szCs w:val="24"/>
        </w:rPr>
      </w:pPr>
      <w:r>
        <w:rPr>
          <w:rFonts w:hint="eastAsia" w:asciiTheme="minorEastAsia" w:hAnsiTheme="minorEastAsia" w:eastAsiaTheme="minorEastAsia"/>
          <w:szCs w:val="24"/>
        </w:rPr>
        <w:t>（7）本项目是否接受联合体申报：</w:t>
      </w:r>
      <w:r>
        <w:rPr>
          <w:rFonts w:hint="eastAsia" w:asciiTheme="minorEastAsia" w:hAnsiTheme="minorEastAsia" w:eastAsiaTheme="minorEastAsia"/>
          <w:szCs w:val="24"/>
        </w:rPr>
        <w:sym w:font="Wingdings 2" w:char="F030"/>
      </w:r>
      <w:r>
        <w:rPr>
          <w:rFonts w:hint="eastAsia" w:asciiTheme="minorEastAsia" w:hAnsiTheme="minorEastAsia" w:eastAsiaTheme="minorEastAsia"/>
          <w:szCs w:val="24"/>
        </w:rPr>
        <w:t>是   ■否。</w:t>
      </w:r>
    </w:p>
    <w:p>
      <w:pPr>
        <w:pStyle w:val="35"/>
      </w:pPr>
      <w:r>
        <w:rPr>
          <w:rFonts w:hint="eastAsia"/>
        </w:rPr>
        <w:t>申报流程</w:t>
      </w:r>
    </w:p>
    <w:p>
      <w:pPr>
        <w:pStyle w:val="40"/>
        <w:numPr>
          <w:ilvl w:val="0"/>
          <w:numId w:val="4"/>
        </w:numPr>
        <w:ind w:firstLineChars="0"/>
        <w:jc w:val="left"/>
        <w:rPr>
          <w:rFonts w:asciiTheme="minorEastAsia" w:hAnsiTheme="minorEastAsia" w:eastAsiaTheme="minorEastAsia"/>
          <w:szCs w:val="24"/>
        </w:rPr>
      </w:pPr>
      <w:r>
        <w:rPr>
          <w:rFonts w:hint="eastAsia" w:asciiTheme="minorEastAsia" w:hAnsiTheme="minorEastAsia" w:eastAsiaTheme="minorEastAsia"/>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szCs w:val="24"/>
        </w:rPr>
      </w:pP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北京市朝阳区北辰东路5号中国科学技术馆，李勇 010-59041218 。</w:t>
      </w:r>
    </w:p>
    <w:p>
      <w:pPr>
        <w:pStyle w:val="35"/>
      </w:pPr>
      <w:r>
        <w:rPr>
          <w:rFonts w:hint="eastAsia"/>
        </w:rPr>
        <w:t>其他要求</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文件制作要求：</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0"/>
          <w:numId w:val="5"/>
        </w:numPr>
        <w:ind w:firstLineChars="0"/>
        <w:rPr>
          <w:rFonts w:asciiTheme="minorEastAsia" w:hAnsiTheme="minorEastAsia" w:eastAsiaTheme="minorEastAsia"/>
          <w:szCs w:val="24"/>
        </w:rPr>
      </w:pP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采购部门：中国科学技术馆</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w:t>
      </w:r>
      <w:r>
        <w:rPr>
          <w:rFonts w:asciiTheme="minorEastAsia" w:hAnsiTheme="minorEastAsia" w:eastAsiaTheme="minorEastAsia"/>
          <w:szCs w:val="24"/>
        </w:rPr>
        <w:t>人：</w:t>
      </w:r>
      <w:r>
        <w:rPr>
          <w:rFonts w:hint="eastAsia" w:asciiTheme="minorEastAsia" w:hAnsiTheme="minorEastAsia" w:eastAsiaTheme="minorEastAsia"/>
          <w:szCs w:val="24"/>
        </w:rPr>
        <w:t>李勇</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 xml:space="preserve">联系电话：010-59041218 </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0"/>
          <w:numId w:val="5"/>
        </w:numPr>
        <w:ind w:firstLineChars="0"/>
        <w:rPr>
          <w:rFonts w:asciiTheme="minorEastAsia" w:hAnsiTheme="minorEastAsia" w:eastAsiaTheme="minorEastAsia"/>
          <w:szCs w:val="24"/>
        </w:rPr>
      </w:pPr>
      <w:r>
        <w:rPr>
          <w:rFonts w:hint="eastAsia" w:asciiTheme="minorEastAsia" w:hAnsiTheme="minorEastAsia" w:eastAsiaTheme="minorEastAsia"/>
          <w:szCs w:val="24"/>
        </w:rPr>
        <w:t>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spacing w:line="360" w:lineRule="exact"/>
        <w:ind w:firstLine="480"/>
        <w:rPr>
          <w:rFonts w:cs="宋体"/>
          <w:szCs w:val="24"/>
        </w:rPr>
      </w:pPr>
      <w:r>
        <w:rPr>
          <w:rFonts w:hint="eastAsia" w:cs="宋体"/>
          <w:szCs w:val="24"/>
        </w:rPr>
        <w:t>中国科技馆新馆南门区域现有芝麻黑色花岗岩地砖约300 m² ，地砖规格为100cm*100cm*5cm。因地面基层沉降和车辆碾压等原因，地砖破损严重，道路坑洼不平，影响环境美观且存在安全隐患。现面向具有建筑装饰装修工程二级（含）或建筑工程施工总承包三级（含）以上资质供货商进行采购。</w:t>
      </w:r>
    </w:p>
    <w:p>
      <w:pPr>
        <w:spacing w:line="360" w:lineRule="exact"/>
        <w:ind w:firstLine="480"/>
        <w:rPr>
          <w:rFonts w:cs="宋体"/>
          <w:szCs w:val="24"/>
        </w:rPr>
      </w:pPr>
      <w:r>
        <w:rPr>
          <w:rFonts w:hint="eastAsia" w:cs="宋体"/>
          <w:szCs w:val="24"/>
        </w:rPr>
        <w:t>一、项目名称</w:t>
      </w:r>
    </w:p>
    <w:p>
      <w:pPr>
        <w:spacing w:line="360" w:lineRule="exact"/>
        <w:ind w:firstLine="480"/>
        <w:rPr>
          <w:rFonts w:cs="宋体"/>
          <w:szCs w:val="24"/>
        </w:rPr>
      </w:pPr>
      <w:r>
        <w:rPr>
          <w:rFonts w:hint="eastAsia" w:cs="宋体"/>
          <w:szCs w:val="24"/>
        </w:rPr>
        <w:t>中国科学技术馆南门花岗岩地面改造工程项目。</w:t>
      </w:r>
    </w:p>
    <w:p>
      <w:pPr>
        <w:spacing w:line="360" w:lineRule="exact"/>
        <w:ind w:firstLine="480"/>
        <w:rPr>
          <w:rFonts w:cs="宋体"/>
          <w:szCs w:val="24"/>
        </w:rPr>
      </w:pPr>
      <w:r>
        <w:rPr>
          <w:rFonts w:hint="eastAsia" w:cs="宋体"/>
          <w:szCs w:val="24"/>
        </w:rPr>
        <w:t>二、项目概况</w:t>
      </w:r>
    </w:p>
    <w:p>
      <w:pPr>
        <w:spacing w:line="360" w:lineRule="exact"/>
        <w:ind w:firstLine="480"/>
        <w:rPr>
          <w:rFonts w:cs="宋体"/>
          <w:szCs w:val="24"/>
        </w:rPr>
      </w:pPr>
      <w:r>
        <w:rPr>
          <w:rFonts w:hint="eastAsia" w:cs="宋体"/>
          <w:szCs w:val="24"/>
        </w:rPr>
        <w:t>中国科技馆建筑为钢筋混凝土框架剪力墙结构+钢桁架体系。中国科技馆位于北京市朝阳区奥林匹克中心区东北侧，四至范围：东至北辰东路，西至湖景东路，南至大屯北路，北至科荟南路。</w:t>
      </w:r>
    </w:p>
    <w:p>
      <w:pPr>
        <w:spacing w:line="360" w:lineRule="exact"/>
        <w:ind w:firstLine="480"/>
        <w:rPr>
          <w:rFonts w:cs="宋体"/>
          <w:szCs w:val="24"/>
        </w:rPr>
      </w:pPr>
      <w:r>
        <w:rPr>
          <w:rFonts w:hint="eastAsia" w:cs="宋体"/>
          <w:szCs w:val="24"/>
        </w:rPr>
        <w:t>三、项目质量及工期要求</w:t>
      </w:r>
    </w:p>
    <w:p>
      <w:pPr>
        <w:spacing w:line="360" w:lineRule="exact"/>
        <w:ind w:firstLine="480"/>
        <w:rPr>
          <w:rFonts w:cs="宋体"/>
          <w:szCs w:val="24"/>
        </w:rPr>
      </w:pPr>
      <w:r>
        <w:rPr>
          <w:rFonts w:hint="eastAsia" w:cs="宋体"/>
          <w:szCs w:val="24"/>
        </w:rPr>
        <w:t>（一）质量：合格。</w:t>
      </w:r>
    </w:p>
    <w:p>
      <w:pPr>
        <w:spacing w:line="360" w:lineRule="exact"/>
        <w:ind w:firstLine="480"/>
        <w:rPr>
          <w:rFonts w:cs="宋体"/>
          <w:szCs w:val="24"/>
        </w:rPr>
      </w:pPr>
      <w:r>
        <w:rPr>
          <w:rFonts w:hint="eastAsia" w:cs="宋体"/>
          <w:szCs w:val="24"/>
        </w:rPr>
        <w:t>（二）质保期：2年。</w:t>
      </w:r>
    </w:p>
    <w:p>
      <w:pPr>
        <w:spacing w:line="360" w:lineRule="exact"/>
        <w:ind w:firstLine="480"/>
        <w:rPr>
          <w:rFonts w:cs="宋体"/>
          <w:szCs w:val="24"/>
        </w:rPr>
      </w:pPr>
      <w:r>
        <w:rPr>
          <w:rFonts w:hint="eastAsia" w:cs="宋体"/>
          <w:szCs w:val="24"/>
        </w:rPr>
        <w:t>（三）工期：30天，施工时间8:00至20:00。如遇特殊情况，可由甲乙双方协商调整施工时间。</w:t>
      </w:r>
    </w:p>
    <w:p>
      <w:pPr>
        <w:spacing w:line="360" w:lineRule="exact"/>
        <w:ind w:firstLine="480"/>
        <w:rPr>
          <w:rFonts w:cs="宋体"/>
          <w:szCs w:val="24"/>
        </w:rPr>
      </w:pPr>
      <w:r>
        <w:rPr>
          <w:rFonts w:hint="eastAsia" w:cs="宋体"/>
          <w:szCs w:val="24"/>
        </w:rPr>
        <w:t>四、项目内容与要求</w:t>
      </w:r>
    </w:p>
    <w:p>
      <w:pPr>
        <w:spacing w:line="360" w:lineRule="exact"/>
        <w:ind w:firstLine="480"/>
        <w:rPr>
          <w:rFonts w:cs="宋体"/>
          <w:szCs w:val="24"/>
        </w:rPr>
      </w:pPr>
      <w:r>
        <w:rPr>
          <w:rFonts w:hint="eastAsia" w:cs="宋体"/>
          <w:szCs w:val="24"/>
        </w:rPr>
        <w:t>（一）工程量：</w:t>
      </w:r>
    </w:p>
    <w:tbl>
      <w:tblPr>
        <w:tblStyle w:val="30"/>
        <w:tblW w:w="9087" w:type="dxa"/>
        <w:tblInd w:w="93" w:type="dxa"/>
        <w:tblLayout w:type="fixed"/>
        <w:tblCellMar>
          <w:top w:w="0" w:type="dxa"/>
          <w:left w:w="108" w:type="dxa"/>
          <w:bottom w:w="0" w:type="dxa"/>
          <w:right w:w="108" w:type="dxa"/>
        </w:tblCellMar>
      </w:tblPr>
      <w:tblGrid>
        <w:gridCol w:w="724"/>
        <w:gridCol w:w="1969"/>
        <w:gridCol w:w="4410"/>
        <w:gridCol w:w="992"/>
        <w:gridCol w:w="992"/>
      </w:tblGrid>
      <w:tr>
        <w:tblPrEx>
          <w:tblLayout w:type="fixed"/>
          <w:tblCellMar>
            <w:top w:w="0" w:type="dxa"/>
            <w:left w:w="108" w:type="dxa"/>
            <w:bottom w:w="0" w:type="dxa"/>
            <w:right w:w="108" w:type="dxa"/>
          </w:tblCellMar>
        </w:tblPrEx>
        <w:trPr>
          <w:trHeight w:val="57" w:hRule="atLeast"/>
        </w:trPr>
        <w:tc>
          <w:tcPr>
            <w:tcW w:w="7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ind w:firstLine="0" w:firstLineChars="0"/>
              <w:jc w:val="center"/>
              <w:rPr>
                <w:rFonts w:cs="宋体"/>
                <w:b/>
                <w:bCs/>
                <w:color w:val="000000"/>
                <w:kern w:val="0"/>
                <w:szCs w:val="24"/>
              </w:rPr>
            </w:pPr>
            <w:r>
              <w:rPr>
                <w:rFonts w:hint="eastAsia" w:cs="宋体"/>
                <w:b/>
                <w:bCs/>
                <w:color w:val="000000"/>
                <w:kern w:val="0"/>
                <w:szCs w:val="24"/>
              </w:rPr>
              <w:t>序号</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ind w:firstLine="0" w:firstLineChars="0"/>
              <w:rPr>
                <w:rFonts w:cs="宋体"/>
                <w:b/>
                <w:bCs/>
                <w:color w:val="000000"/>
                <w:kern w:val="0"/>
                <w:szCs w:val="24"/>
              </w:rPr>
            </w:pPr>
            <w:r>
              <w:rPr>
                <w:rFonts w:hint="eastAsia" w:cs="宋体"/>
                <w:b/>
                <w:bCs/>
                <w:color w:val="000000"/>
                <w:kern w:val="0"/>
                <w:szCs w:val="24"/>
              </w:rPr>
              <w:t>名称</w:t>
            </w:r>
          </w:p>
        </w:tc>
        <w:tc>
          <w:tcPr>
            <w:tcW w:w="4410" w:type="dxa"/>
            <w:tcBorders>
              <w:top w:val="single" w:color="000000" w:sz="4" w:space="0"/>
              <w:left w:val="nil"/>
              <w:bottom w:val="single" w:color="000000" w:sz="4" w:space="0"/>
              <w:right w:val="single" w:color="000000" w:sz="4" w:space="0"/>
            </w:tcBorders>
            <w:shd w:val="clear" w:color="FFFFFF" w:fill="FFFFFF"/>
            <w:vAlign w:val="center"/>
          </w:tcPr>
          <w:p>
            <w:pPr>
              <w:widowControl/>
              <w:ind w:firstLine="482"/>
              <w:rPr>
                <w:rFonts w:cs="宋体"/>
                <w:b/>
                <w:bCs/>
                <w:color w:val="000000"/>
                <w:kern w:val="0"/>
                <w:szCs w:val="24"/>
              </w:rPr>
            </w:pPr>
            <w:r>
              <w:rPr>
                <w:rFonts w:hint="eastAsia" w:cs="宋体"/>
                <w:b/>
                <w:bCs/>
                <w:color w:val="000000"/>
                <w:kern w:val="0"/>
                <w:szCs w:val="24"/>
              </w:rPr>
              <w:t>特征描述</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ind w:firstLine="0" w:firstLineChars="0"/>
              <w:jc w:val="center"/>
              <w:rPr>
                <w:rFonts w:cs="宋体"/>
                <w:b/>
                <w:bCs/>
                <w:color w:val="000000"/>
                <w:kern w:val="0"/>
                <w:szCs w:val="24"/>
              </w:rPr>
            </w:pPr>
            <w:r>
              <w:rPr>
                <w:rFonts w:hint="eastAsia" w:cs="宋体"/>
                <w:b/>
                <w:bCs/>
                <w:color w:val="000000"/>
                <w:kern w:val="0"/>
                <w:szCs w:val="24"/>
              </w:rPr>
              <w:t>单位</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ind w:firstLine="0" w:firstLineChars="0"/>
              <w:jc w:val="center"/>
              <w:rPr>
                <w:rFonts w:cs="宋体"/>
                <w:b/>
                <w:bCs/>
                <w:color w:val="000000"/>
                <w:kern w:val="0"/>
                <w:szCs w:val="24"/>
              </w:rPr>
            </w:pPr>
            <w:r>
              <w:rPr>
                <w:rFonts w:hint="eastAsia" w:cs="宋体"/>
                <w:b/>
                <w:bCs/>
                <w:color w:val="000000"/>
                <w:kern w:val="0"/>
                <w:szCs w:val="24"/>
              </w:rPr>
              <w:t>数量</w:t>
            </w:r>
          </w:p>
        </w:tc>
      </w:tr>
      <w:tr>
        <w:tblPrEx>
          <w:tblLayout w:type="fixed"/>
          <w:tblCellMar>
            <w:top w:w="0" w:type="dxa"/>
            <w:left w:w="108" w:type="dxa"/>
            <w:bottom w:w="0" w:type="dxa"/>
            <w:right w:w="108" w:type="dxa"/>
          </w:tblCellMar>
        </w:tblPrEx>
        <w:trPr>
          <w:trHeight w:val="740" w:hRule="atLeast"/>
        </w:trPr>
        <w:tc>
          <w:tcPr>
            <w:tcW w:w="7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60" w:lineRule="exact"/>
              <w:ind w:firstLine="482"/>
              <w:jc w:val="center"/>
              <w:rPr>
                <w:rFonts w:cs="宋体"/>
                <w:b/>
                <w:bCs/>
                <w:color w:val="000000"/>
                <w:kern w:val="0"/>
                <w:szCs w:val="24"/>
              </w:rPr>
            </w:pPr>
          </w:p>
          <w:p>
            <w:pPr>
              <w:widowControl/>
              <w:spacing w:line="260" w:lineRule="exact"/>
              <w:ind w:firstLine="482"/>
              <w:jc w:val="center"/>
              <w:rPr>
                <w:rFonts w:cs="宋体"/>
                <w:b/>
                <w:bCs/>
                <w:color w:val="000000"/>
                <w:kern w:val="0"/>
                <w:szCs w:val="24"/>
              </w:rPr>
            </w:pPr>
          </w:p>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1</w:t>
            </w:r>
          </w:p>
          <w:p>
            <w:pPr>
              <w:widowControl/>
              <w:spacing w:line="260" w:lineRule="exact"/>
              <w:ind w:firstLine="482"/>
              <w:jc w:val="center"/>
              <w:rPr>
                <w:rFonts w:cs="宋体"/>
                <w:b/>
                <w:bCs/>
                <w:color w:val="000000"/>
                <w:kern w:val="0"/>
                <w:szCs w:val="24"/>
              </w:rPr>
            </w:pPr>
          </w:p>
          <w:p>
            <w:pPr>
              <w:widowControl/>
              <w:spacing w:line="260" w:lineRule="exact"/>
              <w:ind w:firstLine="482"/>
              <w:jc w:val="center"/>
              <w:rPr>
                <w:rFonts w:cs="宋体"/>
                <w:b/>
                <w:bCs/>
                <w:color w:val="000000"/>
                <w:kern w:val="0"/>
                <w:szCs w:val="24"/>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块料面层地面拆除</w:t>
            </w:r>
          </w:p>
        </w:tc>
        <w:tc>
          <w:tcPr>
            <w:tcW w:w="4410" w:type="dxa"/>
            <w:tcBorders>
              <w:top w:val="single" w:color="000000" w:sz="4" w:space="0"/>
              <w:left w:val="nil"/>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1.面层材料种类、厚度:50mm厚花岗岩地面拆除</w:t>
            </w:r>
            <w:r>
              <w:rPr>
                <w:rFonts w:hint="eastAsia" w:cs="宋体"/>
                <w:kern w:val="0"/>
                <w:szCs w:val="24"/>
              </w:rPr>
              <w:br w:type="textWrapping"/>
            </w:r>
            <w:r>
              <w:rPr>
                <w:rFonts w:hint="eastAsia" w:cs="宋体"/>
                <w:kern w:val="0"/>
                <w:szCs w:val="24"/>
              </w:rPr>
              <w:t>2.垫层:150厚混凝土+200厚级配砂石</w:t>
            </w:r>
            <w:r>
              <w:rPr>
                <w:rFonts w:hint="eastAsia" w:cs="宋体"/>
                <w:kern w:val="0"/>
                <w:szCs w:val="24"/>
              </w:rPr>
              <w:br w:type="textWrapping"/>
            </w:r>
            <w:r>
              <w:rPr>
                <w:rFonts w:hint="eastAsia" w:cs="宋体"/>
                <w:kern w:val="0"/>
                <w:szCs w:val="24"/>
              </w:rPr>
              <w:t>3.渣土清理外运、消纳</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widowControl/>
              <w:spacing w:line="240" w:lineRule="exact"/>
              <w:ind w:firstLine="0" w:firstLineChars="0"/>
              <w:jc w:val="center"/>
              <w:rPr>
                <w:rFonts w:cs="宋体"/>
                <w:kern w:val="0"/>
                <w:szCs w:val="24"/>
              </w:rPr>
            </w:pPr>
            <w:r>
              <w:rPr>
                <w:rFonts w:hint="eastAsia" w:cs="宋体"/>
                <w:szCs w:val="24"/>
              </w:rPr>
              <w:t>m²</w:t>
            </w:r>
          </w:p>
        </w:tc>
        <w:tc>
          <w:tcPr>
            <w:tcW w:w="992" w:type="dxa"/>
            <w:tcBorders>
              <w:top w:val="single" w:color="000000" w:sz="4" w:space="0"/>
              <w:left w:val="nil"/>
              <w:bottom w:val="single" w:color="000000" w:sz="4" w:space="0"/>
              <w:right w:val="single" w:color="000000" w:sz="4" w:space="0"/>
            </w:tcBorders>
            <w:shd w:val="clear" w:color="FFFFFF" w:fill="FFFFFF"/>
            <w:vAlign w:val="center"/>
          </w:tcPr>
          <w:p>
            <w:pPr>
              <w:ind w:firstLine="0" w:firstLineChars="0"/>
              <w:jc w:val="center"/>
              <w:rPr>
                <w:rFonts w:cs="宋体"/>
                <w:szCs w:val="24"/>
              </w:rPr>
            </w:pPr>
            <w:r>
              <w:rPr>
                <w:rFonts w:hint="eastAsia" w:cs="宋体"/>
                <w:szCs w:val="24"/>
              </w:rPr>
              <w:t>303.83</w:t>
            </w:r>
          </w:p>
        </w:tc>
      </w:tr>
      <w:tr>
        <w:tblPrEx>
          <w:tblLayout w:type="fixed"/>
          <w:tblCellMar>
            <w:top w:w="0" w:type="dxa"/>
            <w:left w:w="108" w:type="dxa"/>
            <w:bottom w:w="0" w:type="dxa"/>
            <w:right w:w="108" w:type="dxa"/>
          </w:tblCellMar>
        </w:tblPrEx>
        <w:trPr>
          <w:trHeight w:val="1038" w:hRule="atLeast"/>
        </w:trPr>
        <w:tc>
          <w:tcPr>
            <w:tcW w:w="724" w:type="dxa"/>
            <w:tcBorders>
              <w:top w:val="nil"/>
              <w:left w:val="single" w:color="000000" w:sz="4" w:space="0"/>
              <w:bottom w:val="single" w:color="auto" w:sz="4" w:space="0"/>
              <w:right w:val="single" w:color="000000" w:sz="4" w:space="0"/>
            </w:tcBorders>
            <w:shd w:val="clear" w:color="FFFFFF" w:fill="FFFFFF"/>
            <w:vAlign w:val="center"/>
          </w:tcPr>
          <w:p>
            <w:pPr>
              <w:widowControl/>
              <w:spacing w:line="260" w:lineRule="exact"/>
              <w:ind w:firstLine="482"/>
              <w:jc w:val="center"/>
              <w:rPr>
                <w:rFonts w:cs="宋体"/>
                <w:b/>
                <w:bCs/>
                <w:color w:val="000000"/>
                <w:kern w:val="0"/>
                <w:szCs w:val="24"/>
              </w:rPr>
            </w:pPr>
          </w:p>
          <w:p>
            <w:pPr>
              <w:widowControl/>
              <w:spacing w:line="260" w:lineRule="exact"/>
              <w:ind w:firstLine="0" w:firstLineChars="0"/>
              <w:jc w:val="center"/>
              <w:rPr>
                <w:rFonts w:cs="宋体"/>
                <w:b/>
                <w:bCs/>
                <w:color w:val="000000"/>
                <w:kern w:val="0"/>
                <w:szCs w:val="24"/>
              </w:rPr>
            </w:pPr>
          </w:p>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2</w:t>
            </w:r>
          </w:p>
          <w:p>
            <w:pPr>
              <w:widowControl/>
              <w:spacing w:line="260" w:lineRule="exact"/>
              <w:ind w:firstLine="482"/>
              <w:jc w:val="center"/>
              <w:rPr>
                <w:rFonts w:cs="宋体"/>
                <w:b/>
                <w:bCs/>
                <w:color w:val="000000"/>
                <w:kern w:val="0"/>
                <w:szCs w:val="24"/>
              </w:rPr>
            </w:pPr>
          </w:p>
          <w:p>
            <w:pPr>
              <w:widowControl/>
              <w:spacing w:line="260" w:lineRule="exact"/>
              <w:ind w:firstLine="482"/>
              <w:jc w:val="center"/>
              <w:rPr>
                <w:rFonts w:cs="宋体"/>
                <w:b/>
                <w:bCs/>
                <w:color w:val="000000"/>
                <w:kern w:val="0"/>
                <w:szCs w:val="24"/>
              </w:rPr>
            </w:pPr>
          </w:p>
        </w:tc>
        <w:tc>
          <w:tcPr>
            <w:tcW w:w="1969" w:type="dxa"/>
            <w:tcBorders>
              <w:top w:val="nil"/>
              <w:left w:val="single" w:color="000000" w:sz="4" w:space="0"/>
              <w:bottom w:val="single" w:color="auto"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块料面层地面新做</w:t>
            </w:r>
          </w:p>
        </w:tc>
        <w:tc>
          <w:tcPr>
            <w:tcW w:w="4410" w:type="dxa"/>
            <w:tcBorders>
              <w:top w:val="nil"/>
              <w:left w:val="nil"/>
              <w:bottom w:val="single" w:color="auto"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1.1000*1000*100厚芝麻黑花岗岩</w:t>
            </w:r>
            <w:r>
              <w:rPr>
                <w:rFonts w:hint="eastAsia" w:cs="宋体"/>
                <w:kern w:val="0"/>
                <w:szCs w:val="24"/>
              </w:rPr>
              <w:br w:type="textWrapping"/>
            </w:r>
            <w:r>
              <w:rPr>
                <w:rFonts w:hint="eastAsia" w:cs="宋体"/>
                <w:kern w:val="0"/>
                <w:szCs w:val="24"/>
              </w:rPr>
              <w:t>2.30厚1∶3干硬性水泥砂浆</w:t>
            </w:r>
            <w:r>
              <w:rPr>
                <w:rFonts w:hint="eastAsia" w:cs="宋体"/>
                <w:kern w:val="0"/>
                <w:szCs w:val="24"/>
              </w:rPr>
              <w:br w:type="textWrapping"/>
            </w:r>
            <w:r>
              <w:rPr>
                <w:rFonts w:hint="eastAsia" w:cs="宋体"/>
                <w:kern w:val="0"/>
                <w:szCs w:val="24"/>
              </w:rPr>
              <w:t>3.150厚C20混凝土</w:t>
            </w:r>
            <w:r>
              <w:rPr>
                <w:rFonts w:hint="eastAsia" w:cs="宋体"/>
                <w:kern w:val="0"/>
                <w:szCs w:val="24"/>
              </w:rPr>
              <w:br w:type="textWrapping"/>
            </w:r>
            <w:r>
              <w:rPr>
                <w:rFonts w:hint="eastAsia" w:cs="宋体"/>
                <w:kern w:val="0"/>
                <w:szCs w:val="24"/>
              </w:rPr>
              <w:t>4.200厚天然级配砂石</w:t>
            </w:r>
            <w:r>
              <w:rPr>
                <w:rFonts w:hint="eastAsia" w:cs="宋体"/>
                <w:kern w:val="0"/>
                <w:szCs w:val="24"/>
              </w:rPr>
              <w:br w:type="textWrapping"/>
            </w:r>
            <w:r>
              <w:rPr>
                <w:rFonts w:hint="eastAsia" w:cs="宋体"/>
                <w:kern w:val="0"/>
                <w:szCs w:val="24"/>
              </w:rPr>
              <w:t>5.路基碾压，压实度&gt;93%</w:t>
            </w:r>
          </w:p>
        </w:tc>
        <w:tc>
          <w:tcPr>
            <w:tcW w:w="992" w:type="dxa"/>
            <w:tcBorders>
              <w:top w:val="nil"/>
              <w:left w:val="nil"/>
              <w:bottom w:val="single" w:color="auto" w:sz="4" w:space="0"/>
              <w:right w:val="single" w:color="000000" w:sz="4" w:space="0"/>
            </w:tcBorders>
            <w:shd w:val="clear" w:color="FFFFFF" w:fill="FFFFFF"/>
            <w:vAlign w:val="center"/>
          </w:tcPr>
          <w:p>
            <w:pPr>
              <w:widowControl/>
              <w:spacing w:line="240" w:lineRule="exact"/>
              <w:ind w:firstLine="0" w:firstLineChars="0"/>
              <w:jc w:val="center"/>
              <w:rPr>
                <w:rFonts w:cs="宋体"/>
                <w:kern w:val="0"/>
                <w:szCs w:val="24"/>
              </w:rPr>
            </w:pPr>
            <w:r>
              <w:rPr>
                <w:rFonts w:hint="eastAsia" w:cs="宋体"/>
                <w:szCs w:val="24"/>
              </w:rPr>
              <w:t>m²</w:t>
            </w:r>
          </w:p>
        </w:tc>
        <w:tc>
          <w:tcPr>
            <w:tcW w:w="992" w:type="dxa"/>
            <w:tcBorders>
              <w:top w:val="nil"/>
              <w:left w:val="nil"/>
              <w:bottom w:val="single" w:color="auto" w:sz="4" w:space="0"/>
              <w:right w:val="single" w:color="000000" w:sz="4" w:space="0"/>
            </w:tcBorders>
            <w:shd w:val="clear" w:color="FFFFFF" w:fill="FFFFFF"/>
            <w:vAlign w:val="center"/>
          </w:tcPr>
          <w:p>
            <w:pPr>
              <w:ind w:firstLine="0" w:firstLineChars="0"/>
              <w:jc w:val="center"/>
              <w:rPr>
                <w:rFonts w:cs="宋体"/>
                <w:szCs w:val="24"/>
              </w:rPr>
            </w:pPr>
            <w:r>
              <w:rPr>
                <w:rFonts w:hint="eastAsia" w:cs="宋体"/>
                <w:szCs w:val="24"/>
              </w:rPr>
              <w:t>303.83</w:t>
            </w:r>
          </w:p>
        </w:tc>
      </w:tr>
      <w:tr>
        <w:tblPrEx>
          <w:tblLayout w:type="fixed"/>
          <w:tblCellMar>
            <w:top w:w="0" w:type="dxa"/>
            <w:left w:w="108" w:type="dxa"/>
            <w:bottom w:w="0" w:type="dxa"/>
            <w:right w:w="108" w:type="dxa"/>
          </w:tblCellMar>
        </w:tblPrEx>
        <w:trPr>
          <w:trHeight w:val="105" w:hRule="atLeast"/>
        </w:trPr>
        <w:tc>
          <w:tcPr>
            <w:tcW w:w="7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3</w:t>
            </w:r>
          </w:p>
        </w:tc>
        <w:tc>
          <w:tcPr>
            <w:tcW w:w="1969"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铸铁排水篦子拆除、恢复（利旧）</w:t>
            </w:r>
          </w:p>
        </w:tc>
        <w:tc>
          <w:tcPr>
            <w:tcW w:w="441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1.铸铁排水篦子拆除、恢复（利旧）</w:t>
            </w:r>
          </w:p>
        </w:tc>
        <w:tc>
          <w:tcPr>
            <w:tcW w:w="99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240" w:lineRule="exact"/>
              <w:ind w:firstLine="0" w:firstLineChars="0"/>
              <w:jc w:val="center"/>
              <w:rPr>
                <w:rFonts w:cs="宋体"/>
                <w:kern w:val="0"/>
                <w:szCs w:val="24"/>
              </w:rPr>
            </w:pPr>
            <w:r>
              <w:rPr>
                <w:rFonts w:hint="eastAsia" w:cs="宋体"/>
                <w:kern w:val="0"/>
                <w:szCs w:val="24"/>
              </w:rPr>
              <w:t>个</w:t>
            </w:r>
          </w:p>
        </w:tc>
        <w:tc>
          <w:tcPr>
            <w:tcW w:w="992" w:type="dxa"/>
            <w:tcBorders>
              <w:top w:val="single" w:color="auto" w:sz="4" w:space="0"/>
              <w:left w:val="single" w:color="auto" w:sz="4" w:space="0"/>
              <w:bottom w:val="single" w:color="auto" w:sz="4" w:space="0"/>
              <w:right w:val="single" w:color="auto" w:sz="4" w:space="0"/>
            </w:tcBorders>
            <w:shd w:val="clear" w:color="FFFFFF" w:fill="FFFFFF"/>
            <w:vAlign w:val="center"/>
          </w:tcPr>
          <w:p>
            <w:pPr>
              <w:ind w:firstLine="0" w:firstLineChars="0"/>
              <w:jc w:val="center"/>
              <w:rPr>
                <w:rFonts w:cs="宋体"/>
                <w:szCs w:val="24"/>
              </w:rPr>
            </w:pPr>
            <w:r>
              <w:rPr>
                <w:rFonts w:hint="eastAsia" w:cs="宋体"/>
                <w:szCs w:val="24"/>
              </w:rPr>
              <w:t>32</w:t>
            </w:r>
          </w:p>
        </w:tc>
      </w:tr>
      <w:tr>
        <w:tblPrEx>
          <w:tblLayout w:type="fixed"/>
          <w:tblCellMar>
            <w:top w:w="0" w:type="dxa"/>
            <w:left w:w="108" w:type="dxa"/>
            <w:bottom w:w="0" w:type="dxa"/>
            <w:right w:w="108" w:type="dxa"/>
          </w:tblCellMar>
        </w:tblPrEx>
        <w:trPr>
          <w:trHeight w:val="791" w:hRule="atLeast"/>
        </w:trPr>
        <w:tc>
          <w:tcPr>
            <w:tcW w:w="724"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4</w:t>
            </w:r>
          </w:p>
        </w:tc>
        <w:tc>
          <w:tcPr>
            <w:tcW w:w="1969"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不锈钢隐形井盖新做</w:t>
            </w:r>
          </w:p>
        </w:tc>
        <w:tc>
          <w:tcPr>
            <w:tcW w:w="4410" w:type="dxa"/>
            <w:tcBorders>
              <w:top w:val="single" w:color="auto" w:sz="4" w:space="0"/>
              <w:left w:val="nil"/>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1.名称:不锈钢隐形井盖</w:t>
            </w:r>
            <w:r>
              <w:rPr>
                <w:rFonts w:hint="eastAsia" w:cs="宋体"/>
                <w:kern w:val="0"/>
                <w:szCs w:val="24"/>
              </w:rPr>
              <w:br w:type="textWrapping"/>
            </w:r>
            <w:r>
              <w:rPr>
                <w:rFonts w:hint="eastAsia" w:cs="宋体"/>
                <w:kern w:val="0"/>
                <w:szCs w:val="24"/>
              </w:rPr>
              <w:t>2.规格:1000mm*1000mm</w:t>
            </w:r>
          </w:p>
        </w:tc>
        <w:tc>
          <w:tcPr>
            <w:tcW w:w="992" w:type="dxa"/>
            <w:tcBorders>
              <w:top w:val="single" w:color="auto" w:sz="4" w:space="0"/>
              <w:left w:val="nil"/>
              <w:bottom w:val="single" w:color="000000" w:sz="4" w:space="0"/>
              <w:right w:val="single" w:color="000000" w:sz="4" w:space="0"/>
            </w:tcBorders>
            <w:shd w:val="clear" w:color="FFFFFF" w:fill="FFFFFF"/>
            <w:vAlign w:val="center"/>
          </w:tcPr>
          <w:p>
            <w:pPr>
              <w:widowControl/>
              <w:spacing w:line="240" w:lineRule="exact"/>
              <w:ind w:firstLine="0" w:firstLineChars="0"/>
              <w:jc w:val="center"/>
              <w:rPr>
                <w:rFonts w:cs="宋体"/>
                <w:kern w:val="0"/>
                <w:szCs w:val="24"/>
              </w:rPr>
            </w:pPr>
            <w:r>
              <w:rPr>
                <w:rFonts w:hint="eastAsia" w:cs="宋体"/>
                <w:kern w:val="0"/>
                <w:szCs w:val="24"/>
              </w:rPr>
              <w:t>个</w:t>
            </w:r>
          </w:p>
        </w:tc>
        <w:tc>
          <w:tcPr>
            <w:tcW w:w="992" w:type="dxa"/>
            <w:tcBorders>
              <w:top w:val="single" w:color="auto" w:sz="4" w:space="0"/>
              <w:left w:val="nil"/>
              <w:bottom w:val="single" w:color="000000" w:sz="4" w:space="0"/>
              <w:right w:val="single" w:color="000000" w:sz="4" w:space="0"/>
            </w:tcBorders>
            <w:shd w:val="clear" w:color="FFFFFF" w:fill="FFFFFF"/>
            <w:vAlign w:val="center"/>
          </w:tcPr>
          <w:p>
            <w:pPr>
              <w:ind w:firstLine="0" w:firstLineChars="0"/>
              <w:jc w:val="center"/>
              <w:rPr>
                <w:rFonts w:cs="宋体"/>
                <w:szCs w:val="24"/>
              </w:rPr>
            </w:pPr>
            <w:r>
              <w:rPr>
                <w:rFonts w:hint="eastAsia" w:cs="宋体"/>
                <w:szCs w:val="24"/>
              </w:rPr>
              <w:t>9</w:t>
            </w:r>
          </w:p>
        </w:tc>
      </w:tr>
      <w:tr>
        <w:tblPrEx>
          <w:tblLayout w:type="fixed"/>
          <w:tblCellMar>
            <w:top w:w="0" w:type="dxa"/>
            <w:left w:w="108" w:type="dxa"/>
            <w:bottom w:w="0" w:type="dxa"/>
            <w:right w:w="108" w:type="dxa"/>
          </w:tblCellMar>
        </w:tblPrEx>
        <w:trPr>
          <w:trHeight w:val="831" w:hRule="atLeast"/>
        </w:trPr>
        <w:tc>
          <w:tcPr>
            <w:tcW w:w="724" w:type="dxa"/>
            <w:tcBorders>
              <w:top w:val="nil"/>
              <w:left w:val="single" w:color="000000" w:sz="4" w:space="0"/>
              <w:bottom w:val="single" w:color="000000" w:sz="4" w:space="0"/>
              <w:right w:val="single" w:color="000000" w:sz="4" w:space="0"/>
            </w:tcBorders>
            <w:shd w:val="clear" w:color="FFFFFF" w:fill="FFFFFF"/>
            <w:vAlign w:val="center"/>
          </w:tcPr>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5</w:t>
            </w:r>
          </w:p>
        </w:tc>
        <w:tc>
          <w:tcPr>
            <w:tcW w:w="1969" w:type="dxa"/>
            <w:tcBorders>
              <w:top w:val="nil"/>
              <w:left w:val="single" w:color="000000" w:sz="4" w:space="0"/>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花岗岩台阶拆除</w:t>
            </w:r>
          </w:p>
        </w:tc>
        <w:tc>
          <w:tcPr>
            <w:tcW w:w="4410" w:type="dxa"/>
            <w:tcBorders>
              <w:top w:val="nil"/>
              <w:left w:val="nil"/>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1.面层材料种类、厚度:100厚花岗岩</w:t>
            </w:r>
            <w:r>
              <w:rPr>
                <w:rFonts w:hint="eastAsia" w:cs="宋体"/>
                <w:kern w:val="0"/>
                <w:szCs w:val="24"/>
              </w:rPr>
              <w:br w:type="textWrapping"/>
            </w:r>
            <w:r>
              <w:rPr>
                <w:rFonts w:hint="eastAsia" w:cs="宋体"/>
                <w:kern w:val="0"/>
                <w:szCs w:val="24"/>
              </w:rPr>
              <w:t>2.垫层:100厚混凝土+300厚灰土</w:t>
            </w:r>
            <w:r>
              <w:rPr>
                <w:rFonts w:hint="eastAsia" w:cs="宋体"/>
                <w:kern w:val="0"/>
                <w:szCs w:val="24"/>
              </w:rPr>
              <w:br w:type="textWrapping"/>
            </w:r>
            <w:r>
              <w:rPr>
                <w:rFonts w:hint="eastAsia" w:cs="宋体"/>
                <w:kern w:val="0"/>
                <w:szCs w:val="24"/>
              </w:rPr>
              <w:t>3.渣土清理外运、消纳</w:t>
            </w:r>
          </w:p>
        </w:tc>
        <w:tc>
          <w:tcPr>
            <w:tcW w:w="992" w:type="dxa"/>
            <w:tcBorders>
              <w:top w:val="nil"/>
              <w:left w:val="nil"/>
              <w:bottom w:val="single" w:color="000000" w:sz="4" w:space="0"/>
              <w:right w:val="single" w:color="000000" w:sz="4" w:space="0"/>
            </w:tcBorders>
            <w:shd w:val="clear" w:color="FFFFFF" w:fill="FFFFFF"/>
            <w:vAlign w:val="center"/>
          </w:tcPr>
          <w:p>
            <w:pPr>
              <w:widowControl/>
              <w:spacing w:line="240" w:lineRule="exact"/>
              <w:ind w:firstLine="0" w:firstLineChars="0"/>
              <w:jc w:val="center"/>
              <w:rPr>
                <w:rFonts w:cs="宋体"/>
                <w:kern w:val="0"/>
                <w:szCs w:val="24"/>
              </w:rPr>
            </w:pPr>
            <w:r>
              <w:rPr>
                <w:rFonts w:hint="eastAsia" w:cs="宋体"/>
                <w:szCs w:val="24"/>
              </w:rPr>
              <w:t>m²</w:t>
            </w:r>
          </w:p>
        </w:tc>
        <w:tc>
          <w:tcPr>
            <w:tcW w:w="992" w:type="dxa"/>
            <w:tcBorders>
              <w:top w:val="nil"/>
              <w:left w:val="nil"/>
              <w:bottom w:val="single" w:color="000000" w:sz="4" w:space="0"/>
              <w:right w:val="single" w:color="000000" w:sz="4" w:space="0"/>
            </w:tcBorders>
            <w:shd w:val="clear" w:color="FFFFFF" w:fill="FFFFFF"/>
            <w:vAlign w:val="center"/>
          </w:tcPr>
          <w:p>
            <w:pPr>
              <w:ind w:firstLine="0" w:firstLineChars="0"/>
              <w:jc w:val="center"/>
              <w:rPr>
                <w:rFonts w:cs="宋体"/>
                <w:szCs w:val="24"/>
              </w:rPr>
            </w:pPr>
            <w:r>
              <w:rPr>
                <w:rFonts w:hint="eastAsia" w:cs="宋体"/>
                <w:szCs w:val="24"/>
              </w:rPr>
              <w:t>10</w:t>
            </w:r>
          </w:p>
        </w:tc>
      </w:tr>
      <w:tr>
        <w:tblPrEx>
          <w:tblLayout w:type="fixed"/>
          <w:tblCellMar>
            <w:top w:w="0" w:type="dxa"/>
            <w:left w:w="108" w:type="dxa"/>
            <w:bottom w:w="0" w:type="dxa"/>
            <w:right w:w="108" w:type="dxa"/>
          </w:tblCellMar>
        </w:tblPrEx>
        <w:trPr>
          <w:trHeight w:val="1551" w:hRule="atLeast"/>
        </w:trPr>
        <w:tc>
          <w:tcPr>
            <w:tcW w:w="724" w:type="dxa"/>
            <w:tcBorders>
              <w:top w:val="nil"/>
              <w:left w:val="single" w:color="000000" w:sz="4" w:space="0"/>
              <w:bottom w:val="single" w:color="000000" w:sz="4" w:space="0"/>
              <w:right w:val="single" w:color="000000" w:sz="4" w:space="0"/>
            </w:tcBorders>
            <w:shd w:val="clear" w:color="FFFFFF" w:fill="FFFFFF"/>
            <w:vAlign w:val="center"/>
          </w:tcPr>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6</w:t>
            </w:r>
          </w:p>
        </w:tc>
        <w:tc>
          <w:tcPr>
            <w:tcW w:w="1969" w:type="dxa"/>
            <w:tcBorders>
              <w:top w:val="nil"/>
              <w:left w:val="single" w:color="000000" w:sz="4" w:space="0"/>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花岗岩坡道新做</w:t>
            </w:r>
          </w:p>
        </w:tc>
        <w:tc>
          <w:tcPr>
            <w:tcW w:w="4410" w:type="dxa"/>
            <w:tcBorders>
              <w:top w:val="nil"/>
              <w:left w:val="nil"/>
              <w:bottom w:val="single" w:color="000000"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1.1000*1000*100厚芝麻黑花岗岩</w:t>
            </w:r>
            <w:r>
              <w:rPr>
                <w:rFonts w:hint="eastAsia" w:cs="宋体"/>
                <w:kern w:val="0"/>
                <w:szCs w:val="24"/>
              </w:rPr>
              <w:br w:type="textWrapping"/>
            </w:r>
            <w:r>
              <w:rPr>
                <w:rFonts w:hint="eastAsia" w:cs="宋体"/>
                <w:kern w:val="0"/>
                <w:szCs w:val="24"/>
              </w:rPr>
              <w:t>2.30厚1∶3干硬性水泥砂浆结合层</w:t>
            </w:r>
            <w:r>
              <w:rPr>
                <w:rFonts w:hint="eastAsia" w:cs="宋体"/>
                <w:kern w:val="0"/>
                <w:szCs w:val="24"/>
              </w:rPr>
              <w:br w:type="textWrapping"/>
            </w:r>
            <w:r>
              <w:rPr>
                <w:rFonts w:hint="eastAsia" w:cs="宋体"/>
                <w:kern w:val="0"/>
                <w:szCs w:val="24"/>
              </w:rPr>
              <w:t>3.100厚C20混凝土</w:t>
            </w:r>
            <w:r>
              <w:rPr>
                <w:rFonts w:hint="eastAsia" w:cs="宋体"/>
                <w:kern w:val="0"/>
                <w:szCs w:val="24"/>
              </w:rPr>
              <w:br w:type="textWrapping"/>
            </w:r>
            <w:r>
              <w:rPr>
                <w:rFonts w:hint="eastAsia" w:cs="宋体"/>
                <w:kern w:val="0"/>
                <w:szCs w:val="24"/>
              </w:rPr>
              <w:t>4.300厚3∶7灰土分两步夯实，宽出面层300</w:t>
            </w:r>
            <w:r>
              <w:rPr>
                <w:rFonts w:hint="eastAsia" w:cs="宋体"/>
                <w:kern w:val="0"/>
                <w:szCs w:val="24"/>
              </w:rPr>
              <w:br w:type="textWrapping"/>
            </w:r>
            <w:r>
              <w:rPr>
                <w:rFonts w:hint="eastAsia" w:cs="宋体"/>
                <w:kern w:val="0"/>
                <w:szCs w:val="24"/>
              </w:rPr>
              <w:t>5.素土夯实</w:t>
            </w:r>
          </w:p>
        </w:tc>
        <w:tc>
          <w:tcPr>
            <w:tcW w:w="992" w:type="dxa"/>
            <w:tcBorders>
              <w:top w:val="nil"/>
              <w:left w:val="nil"/>
              <w:bottom w:val="single" w:color="000000" w:sz="4" w:space="0"/>
              <w:right w:val="single" w:color="000000" w:sz="4" w:space="0"/>
            </w:tcBorders>
            <w:shd w:val="clear" w:color="FFFFFF" w:fill="FFFFFF"/>
            <w:vAlign w:val="center"/>
          </w:tcPr>
          <w:p>
            <w:pPr>
              <w:widowControl/>
              <w:spacing w:line="240" w:lineRule="exact"/>
              <w:ind w:firstLine="0" w:firstLineChars="0"/>
              <w:jc w:val="center"/>
              <w:rPr>
                <w:rFonts w:cs="宋体"/>
                <w:kern w:val="0"/>
                <w:szCs w:val="24"/>
              </w:rPr>
            </w:pPr>
            <w:r>
              <w:rPr>
                <w:rFonts w:hint="eastAsia" w:cs="宋体"/>
                <w:szCs w:val="24"/>
              </w:rPr>
              <w:t>m²</w:t>
            </w:r>
          </w:p>
        </w:tc>
        <w:tc>
          <w:tcPr>
            <w:tcW w:w="992" w:type="dxa"/>
            <w:tcBorders>
              <w:top w:val="nil"/>
              <w:left w:val="nil"/>
              <w:bottom w:val="single" w:color="000000" w:sz="4" w:space="0"/>
              <w:right w:val="single" w:color="000000" w:sz="4" w:space="0"/>
            </w:tcBorders>
            <w:shd w:val="clear" w:color="FFFFFF" w:fill="FFFFFF"/>
            <w:vAlign w:val="center"/>
          </w:tcPr>
          <w:p>
            <w:pPr>
              <w:ind w:firstLine="0" w:firstLineChars="0"/>
              <w:jc w:val="center"/>
              <w:rPr>
                <w:rFonts w:cs="宋体"/>
                <w:szCs w:val="24"/>
              </w:rPr>
            </w:pPr>
            <w:r>
              <w:rPr>
                <w:rFonts w:hint="eastAsia" w:cs="宋体"/>
                <w:szCs w:val="24"/>
              </w:rPr>
              <w:t>10</w:t>
            </w:r>
          </w:p>
        </w:tc>
      </w:tr>
      <w:tr>
        <w:tblPrEx>
          <w:tblLayout w:type="fixed"/>
          <w:tblCellMar>
            <w:top w:w="0" w:type="dxa"/>
            <w:left w:w="108" w:type="dxa"/>
            <w:bottom w:w="0" w:type="dxa"/>
            <w:right w:w="108" w:type="dxa"/>
          </w:tblCellMar>
        </w:tblPrEx>
        <w:trPr>
          <w:trHeight w:val="1417" w:hRule="atLeast"/>
        </w:trPr>
        <w:tc>
          <w:tcPr>
            <w:tcW w:w="724" w:type="dxa"/>
            <w:tcBorders>
              <w:top w:val="nil"/>
              <w:left w:val="single" w:color="000000" w:sz="4" w:space="0"/>
              <w:bottom w:val="single" w:color="auto" w:sz="4" w:space="0"/>
              <w:right w:val="single" w:color="000000" w:sz="4" w:space="0"/>
            </w:tcBorders>
            <w:shd w:val="clear" w:color="FFFFFF" w:fill="FFFFFF"/>
            <w:vAlign w:val="center"/>
          </w:tcPr>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7</w:t>
            </w:r>
          </w:p>
        </w:tc>
        <w:tc>
          <w:tcPr>
            <w:tcW w:w="1969" w:type="dxa"/>
            <w:tcBorders>
              <w:top w:val="nil"/>
              <w:left w:val="single" w:color="000000" w:sz="4" w:space="0"/>
              <w:bottom w:val="single" w:color="auto"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金属扶手、栏杆、栏板新做</w:t>
            </w:r>
          </w:p>
        </w:tc>
        <w:tc>
          <w:tcPr>
            <w:tcW w:w="4410" w:type="dxa"/>
            <w:tcBorders>
              <w:top w:val="nil"/>
              <w:left w:val="nil"/>
              <w:bottom w:val="single" w:color="auto" w:sz="4" w:space="0"/>
              <w:right w:val="single" w:color="000000" w:sz="4" w:space="0"/>
            </w:tcBorders>
            <w:shd w:val="clear" w:color="FFFFFF" w:fill="FFFFFF"/>
            <w:vAlign w:val="center"/>
          </w:tcPr>
          <w:p>
            <w:pPr>
              <w:widowControl/>
              <w:spacing w:line="240" w:lineRule="exact"/>
              <w:ind w:firstLine="0" w:firstLineChars="0"/>
              <w:rPr>
                <w:rFonts w:cs="宋体"/>
                <w:kern w:val="0"/>
                <w:szCs w:val="24"/>
              </w:rPr>
            </w:pPr>
            <w:r>
              <w:rPr>
                <w:rFonts w:hint="eastAsia" w:cs="宋体"/>
                <w:kern w:val="0"/>
                <w:szCs w:val="24"/>
              </w:rPr>
              <w:t>1.扶手材料种类、规格、颜色:Φ40*2不锈钢扶手</w:t>
            </w:r>
            <w:r>
              <w:rPr>
                <w:rFonts w:hint="eastAsia" w:cs="宋体"/>
                <w:kern w:val="0"/>
                <w:szCs w:val="24"/>
              </w:rPr>
              <w:br w:type="textWrapping"/>
            </w:r>
            <w:r>
              <w:rPr>
                <w:rFonts w:hint="eastAsia" w:cs="宋体"/>
                <w:kern w:val="0"/>
                <w:szCs w:val="24"/>
              </w:rPr>
              <w:t>2.栏杆材料种类、规格、颜色:900mm高Φ20*2不锈钢立柱</w:t>
            </w:r>
            <w:r>
              <w:rPr>
                <w:rFonts w:hint="eastAsia" w:cs="宋体"/>
                <w:kern w:val="0"/>
                <w:szCs w:val="24"/>
              </w:rPr>
              <w:br w:type="textWrapping"/>
            </w:r>
            <w:r>
              <w:rPr>
                <w:rFonts w:hint="eastAsia" w:cs="宋体"/>
                <w:kern w:val="0"/>
                <w:szCs w:val="24"/>
              </w:rPr>
              <w:t>3.扶手及栏杆参考图集:12J926-H2</w:t>
            </w:r>
          </w:p>
        </w:tc>
        <w:tc>
          <w:tcPr>
            <w:tcW w:w="992" w:type="dxa"/>
            <w:tcBorders>
              <w:top w:val="nil"/>
              <w:left w:val="nil"/>
              <w:bottom w:val="single" w:color="auto" w:sz="4" w:space="0"/>
              <w:right w:val="single" w:color="000000" w:sz="4" w:space="0"/>
            </w:tcBorders>
            <w:shd w:val="clear" w:color="FFFFFF" w:fill="FFFFFF"/>
            <w:vAlign w:val="center"/>
          </w:tcPr>
          <w:p>
            <w:pPr>
              <w:ind w:firstLine="0" w:firstLineChars="0"/>
              <w:jc w:val="center"/>
              <w:rPr>
                <w:rFonts w:cs="宋体"/>
                <w:kern w:val="0"/>
                <w:szCs w:val="24"/>
              </w:rPr>
            </w:pPr>
            <w:r>
              <w:rPr>
                <w:rFonts w:hint="eastAsia" w:cs="宋体"/>
                <w:szCs w:val="24"/>
              </w:rPr>
              <w:t>m</w:t>
            </w:r>
          </w:p>
        </w:tc>
        <w:tc>
          <w:tcPr>
            <w:tcW w:w="992" w:type="dxa"/>
            <w:tcBorders>
              <w:top w:val="nil"/>
              <w:left w:val="nil"/>
              <w:bottom w:val="single" w:color="auto" w:sz="4" w:space="0"/>
              <w:right w:val="single" w:color="000000" w:sz="4" w:space="0"/>
            </w:tcBorders>
            <w:shd w:val="clear" w:color="FFFFFF" w:fill="FFFFFF"/>
            <w:vAlign w:val="center"/>
          </w:tcPr>
          <w:p>
            <w:pPr>
              <w:ind w:firstLine="0" w:firstLineChars="0"/>
              <w:jc w:val="center"/>
              <w:rPr>
                <w:rFonts w:cs="宋体"/>
                <w:szCs w:val="24"/>
              </w:rPr>
            </w:pPr>
            <w:r>
              <w:rPr>
                <w:rFonts w:hint="eastAsia" w:cs="宋体"/>
                <w:szCs w:val="24"/>
              </w:rPr>
              <w:t>9.6</w:t>
            </w:r>
          </w:p>
        </w:tc>
      </w:tr>
      <w:tr>
        <w:tblPrEx>
          <w:tblLayout w:type="fixed"/>
          <w:tblCellMar>
            <w:top w:w="0" w:type="dxa"/>
            <w:left w:w="108" w:type="dxa"/>
            <w:bottom w:w="0" w:type="dxa"/>
            <w:right w:w="108" w:type="dxa"/>
          </w:tblCellMar>
        </w:tblPrEx>
        <w:trPr>
          <w:trHeight w:val="984" w:hRule="atLeast"/>
        </w:trPr>
        <w:tc>
          <w:tcPr>
            <w:tcW w:w="724"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spacing w:line="260" w:lineRule="exact"/>
              <w:ind w:firstLine="0" w:firstLineChars="0"/>
              <w:jc w:val="center"/>
              <w:rPr>
                <w:rFonts w:cs="宋体"/>
                <w:b/>
                <w:bCs/>
                <w:color w:val="000000"/>
                <w:kern w:val="0"/>
                <w:szCs w:val="24"/>
              </w:rPr>
            </w:pPr>
            <w:r>
              <w:rPr>
                <w:rFonts w:hint="eastAsia" w:cs="宋体"/>
                <w:b/>
                <w:bCs/>
                <w:color w:val="000000"/>
                <w:kern w:val="0"/>
                <w:szCs w:val="24"/>
              </w:rPr>
              <w:t>8</w:t>
            </w:r>
          </w:p>
        </w:tc>
        <w:tc>
          <w:tcPr>
            <w:tcW w:w="1969" w:type="dxa"/>
            <w:tcBorders>
              <w:top w:val="single" w:color="auto" w:sz="4" w:space="0"/>
              <w:left w:val="single" w:color="auto" w:sz="4" w:space="0"/>
              <w:bottom w:val="single" w:color="auto" w:sz="4" w:space="0"/>
              <w:right w:val="single" w:color="auto" w:sz="4" w:space="0"/>
            </w:tcBorders>
            <w:shd w:val="clear" w:color="FFFFFF" w:fill="FFFFFF"/>
            <w:vAlign w:val="center"/>
          </w:tcPr>
          <w:p>
            <w:pPr>
              <w:ind w:firstLine="0" w:firstLineChars="0"/>
              <w:rPr>
                <w:rFonts w:cs="宋体"/>
                <w:szCs w:val="24"/>
              </w:rPr>
            </w:pPr>
            <w:r>
              <w:rPr>
                <w:rFonts w:hint="eastAsia" w:cs="宋体"/>
                <w:szCs w:val="24"/>
              </w:rPr>
              <w:t>1000*1000*100厚芝麻黑花岗岩石材材料费</w:t>
            </w:r>
          </w:p>
        </w:tc>
        <w:tc>
          <w:tcPr>
            <w:tcW w:w="4410" w:type="dxa"/>
            <w:tcBorders>
              <w:top w:val="single" w:color="auto" w:sz="4" w:space="0"/>
              <w:left w:val="single" w:color="auto" w:sz="4" w:space="0"/>
              <w:bottom w:val="single" w:color="auto" w:sz="4" w:space="0"/>
              <w:right w:val="single" w:color="auto" w:sz="4" w:space="0"/>
            </w:tcBorders>
            <w:shd w:val="clear" w:color="FFFFFF" w:fill="FFFFFF"/>
            <w:vAlign w:val="center"/>
          </w:tcPr>
          <w:p>
            <w:pPr>
              <w:ind w:firstLine="0" w:firstLineChars="0"/>
              <w:rPr>
                <w:rFonts w:cs="宋体"/>
                <w:szCs w:val="24"/>
              </w:rPr>
            </w:pPr>
            <w:r>
              <w:rPr>
                <w:rFonts w:hint="eastAsia" w:cs="宋体"/>
                <w:szCs w:val="24"/>
              </w:rPr>
              <w:t>1.1000*1000*100厚芝麻黑花岗岩石材</w:t>
            </w:r>
            <w:r>
              <w:rPr>
                <w:rFonts w:hint="eastAsia" w:cs="宋体"/>
                <w:szCs w:val="24"/>
              </w:rPr>
              <w:br w:type="textWrapping"/>
            </w:r>
            <w:r>
              <w:rPr>
                <w:rFonts w:hint="eastAsia" w:cs="宋体"/>
                <w:szCs w:val="24"/>
              </w:rPr>
              <w:t>2.含运费</w:t>
            </w:r>
          </w:p>
        </w:tc>
        <w:tc>
          <w:tcPr>
            <w:tcW w:w="992" w:type="dxa"/>
            <w:tcBorders>
              <w:top w:val="single" w:color="auto" w:sz="4" w:space="0"/>
              <w:left w:val="single" w:color="auto" w:sz="4" w:space="0"/>
              <w:bottom w:val="single" w:color="auto" w:sz="4" w:space="0"/>
              <w:right w:val="single" w:color="auto" w:sz="4" w:space="0"/>
            </w:tcBorders>
            <w:shd w:val="clear" w:color="FFFFFF" w:fill="FFFFFF"/>
            <w:vAlign w:val="center"/>
          </w:tcPr>
          <w:p>
            <w:pPr>
              <w:ind w:firstLine="0" w:firstLineChars="0"/>
              <w:jc w:val="center"/>
              <w:rPr>
                <w:rFonts w:cs="宋体"/>
                <w:szCs w:val="24"/>
              </w:rPr>
            </w:pPr>
            <w:r>
              <w:rPr>
                <w:rFonts w:hint="eastAsia" w:cs="宋体"/>
                <w:szCs w:val="24"/>
              </w:rPr>
              <w:t>m²</w:t>
            </w:r>
          </w:p>
        </w:tc>
        <w:tc>
          <w:tcPr>
            <w:tcW w:w="992" w:type="dxa"/>
            <w:tcBorders>
              <w:top w:val="single" w:color="auto" w:sz="4" w:space="0"/>
              <w:left w:val="single" w:color="auto" w:sz="4" w:space="0"/>
              <w:bottom w:val="single" w:color="auto" w:sz="4" w:space="0"/>
              <w:right w:val="single" w:color="auto" w:sz="4" w:space="0"/>
            </w:tcBorders>
            <w:shd w:val="clear" w:color="FFFFFF" w:fill="FFFFFF"/>
            <w:vAlign w:val="center"/>
          </w:tcPr>
          <w:p>
            <w:pPr>
              <w:ind w:firstLine="0" w:firstLineChars="0"/>
              <w:jc w:val="center"/>
              <w:rPr>
                <w:rFonts w:cs="宋体"/>
                <w:szCs w:val="24"/>
              </w:rPr>
            </w:pPr>
            <w:r>
              <w:rPr>
                <w:rFonts w:hint="eastAsia" w:cs="宋体"/>
                <w:szCs w:val="24"/>
              </w:rPr>
              <w:t>50</w:t>
            </w:r>
          </w:p>
        </w:tc>
      </w:tr>
    </w:tbl>
    <w:p>
      <w:pPr>
        <w:spacing w:line="360" w:lineRule="exact"/>
        <w:ind w:firstLine="480"/>
        <w:rPr>
          <w:rFonts w:cs="宋体"/>
          <w:szCs w:val="24"/>
        </w:rPr>
      </w:pPr>
    </w:p>
    <w:p>
      <w:pPr>
        <w:spacing w:line="360" w:lineRule="exact"/>
        <w:ind w:firstLine="480"/>
        <w:rPr>
          <w:rFonts w:cs="宋体"/>
          <w:szCs w:val="24"/>
        </w:rPr>
      </w:pPr>
      <w:r>
        <w:rPr>
          <w:rFonts w:hint="eastAsia" w:cs="宋体"/>
          <w:szCs w:val="24"/>
        </w:rPr>
        <w:t>（二）质量要求</w:t>
      </w:r>
    </w:p>
    <w:p>
      <w:pPr>
        <w:spacing w:line="360" w:lineRule="exact"/>
        <w:ind w:firstLine="480"/>
        <w:rPr>
          <w:rFonts w:cs="宋体"/>
          <w:szCs w:val="24"/>
        </w:rPr>
      </w:pPr>
      <w:r>
        <w:rPr>
          <w:rFonts w:hint="eastAsia" w:cs="宋体"/>
          <w:szCs w:val="24"/>
        </w:rPr>
        <w:t>1.工程质量规范要求：《建筑装饰装修工程施工质量验收规范》（GB50210-2001）；《建筑地面工程施工质量验收规范》（GB50209-2002）；《建筑工程质量统一验收标准》（GB50300-2013）；《建筑施工质量评价标准》（BG/T50375-2006）。</w:t>
      </w:r>
    </w:p>
    <w:p>
      <w:pPr>
        <w:spacing w:line="360" w:lineRule="exact"/>
        <w:ind w:firstLine="480"/>
        <w:rPr>
          <w:rFonts w:cs="宋体"/>
          <w:szCs w:val="24"/>
        </w:rPr>
      </w:pPr>
      <w:r>
        <w:rPr>
          <w:rFonts w:hint="eastAsia" w:cs="宋体"/>
          <w:szCs w:val="24"/>
        </w:rPr>
        <w:t>2.验收要求</w:t>
      </w:r>
    </w:p>
    <w:p>
      <w:pPr>
        <w:spacing w:line="360" w:lineRule="exact"/>
        <w:ind w:firstLine="480"/>
        <w:rPr>
          <w:rFonts w:cs="宋体"/>
          <w:szCs w:val="24"/>
        </w:rPr>
      </w:pPr>
      <w:bookmarkStart w:id="2" w:name="_Toc10004"/>
      <w:r>
        <w:rPr>
          <w:rFonts w:hint="eastAsia" w:cs="宋体"/>
          <w:szCs w:val="24"/>
        </w:rPr>
        <w:t>严格按照国家及北京市关于设计、施工、验收规范、标准进行验收及工程资料报验。施工单位必须按照工程设计图纸和施工技术标准施工，不得擅自修改工程设计，不得偷工减料。</w:t>
      </w:r>
    </w:p>
    <w:bookmarkEnd w:id="2"/>
    <w:p>
      <w:pPr>
        <w:spacing w:line="360" w:lineRule="exact"/>
        <w:ind w:firstLine="480"/>
        <w:rPr>
          <w:rFonts w:cs="宋体"/>
          <w:szCs w:val="24"/>
        </w:rPr>
      </w:pPr>
      <w:bookmarkStart w:id="3" w:name="_Toc30143"/>
      <w:r>
        <w:rPr>
          <w:rFonts w:hint="eastAsia" w:cs="宋体"/>
          <w:szCs w:val="24"/>
        </w:rPr>
        <w:t>3.其他要求</w:t>
      </w:r>
    </w:p>
    <w:p>
      <w:pPr>
        <w:spacing w:line="360" w:lineRule="exact"/>
        <w:ind w:firstLine="480"/>
        <w:rPr>
          <w:rFonts w:cs="宋体"/>
          <w:szCs w:val="24"/>
        </w:rPr>
      </w:pPr>
      <w:r>
        <w:rPr>
          <w:rFonts w:hint="eastAsia" w:cs="宋体"/>
          <w:szCs w:val="24"/>
        </w:rPr>
        <w:t>（1）施工过程中严格执行中国科技馆相关规章制度。</w:t>
      </w:r>
    </w:p>
    <w:p>
      <w:pPr>
        <w:spacing w:line="360" w:lineRule="exact"/>
        <w:ind w:firstLine="480"/>
        <w:rPr>
          <w:rFonts w:cs="宋体"/>
          <w:szCs w:val="24"/>
        </w:rPr>
      </w:pPr>
      <w:r>
        <w:rPr>
          <w:rFonts w:hint="eastAsia" w:cs="宋体"/>
          <w:szCs w:val="24"/>
        </w:rPr>
        <w:t>（2）施工现场设备及物品均应做好保护。</w:t>
      </w:r>
    </w:p>
    <w:p>
      <w:pPr>
        <w:spacing w:line="360" w:lineRule="exact"/>
        <w:ind w:firstLine="480"/>
        <w:rPr>
          <w:rFonts w:cs="宋体"/>
          <w:szCs w:val="24"/>
        </w:rPr>
      </w:pPr>
      <w:r>
        <w:rPr>
          <w:rFonts w:hint="eastAsia" w:cs="宋体"/>
          <w:szCs w:val="24"/>
        </w:rPr>
        <w:t>（3）有效控制施工现场粉尘量，保证现场卫生状况。</w:t>
      </w:r>
    </w:p>
    <w:p>
      <w:pPr>
        <w:spacing w:line="360" w:lineRule="exact"/>
        <w:ind w:firstLine="480"/>
        <w:rPr>
          <w:rFonts w:cs="宋体"/>
          <w:szCs w:val="24"/>
        </w:rPr>
      </w:pPr>
      <w:r>
        <w:rPr>
          <w:rFonts w:hint="eastAsia" w:cs="宋体"/>
          <w:szCs w:val="24"/>
        </w:rPr>
        <w:t>（4）现场设专人看护物品，并做好物品统计记录。</w:t>
      </w:r>
    </w:p>
    <w:p>
      <w:pPr>
        <w:spacing w:line="360" w:lineRule="exact"/>
        <w:ind w:firstLine="480"/>
        <w:rPr>
          <w:rFonts w:cs="宋体"/>
          <w:szCs w:val="24"/>
        </w:rPr>
      </w:pPr>
      <w:r>
        <w:rPr>
          <w:rFonts w:hint="eastAsia" w:cs="宋体"/>
          <w:szCs w:val="24"/>
        </w:rPr>
        <w:t>五、编制报价依据</w:t>
      </w:r>
    </w:p>
    <w:p>
      <w:pPr>
        <w:spacing w:line="360" w:lineRule="exact"/>
        <w:ind w:firstLine="480"/>
        <w:rPr>
          <w:rFonts w:cs="宋体"/>
          <w:szCs w:val="24"/>
        </w:rPr>
      </w:pPr>
      <w:r>
        <w:rPr>
          <w:rFonts w:hint="eastAsia" w:cs="宋体"/>
          <w:szCs w:val="24"/>
        </w:rPr>
        <w:t>(一)2012年《北京市建设工程预算定额》、2012年《北京市房屋修缮工程预算定额》、2013年《建设工程工程量清单计价规范》等现行计量规则及计价规范。</w:t>
      </w:r>
    </w:p>
    <w:p>
      <w:pPr>
        <w:spacing w:line="360" w:lineRule="exact"/>
        <w:ind w:firstLine="480"/>
        <w:rPr>
          <w:rFonts w:cs="宋体"/>
          <w:szCs w:val="24"/>
        </w:rPr>
      </w:pPr>
      <w:r>
        <w:rPr>
          <w:rFonts w:hint="eastAsia" w:cs="宋体"/>
          <w:szCs w:val="24"/>
        </w:rPr>
        <w:t>（二）进行综合报价，价格包括：材料费、机械费、人工费、措施费、管理费、利润、各种税费、规费等各项施工所采取一切必要措施所发生的全部费用，以及合同明示或暗示的所有责任（含为实现产品所采用的各种措施）、义务和一切风险。报价单位应将有经验的报价人所能预测的全部风险予以充分考虑。</w:t>
      </w:r>
    </w:p>
    <w:p>
      <w:pPr>
        <w:spacing w:line="360" w:lineRule="exact"/>
        <w:ind w:firstLine="480"/>
        <w:rPr>
          <w:rFonts w:cs="宋体"/>
          <w:szCs w:val="24"/>
        </w:rPr>
      </w:pPr>
    </w:p>
    <w:p>
      <w:pPr>
        <w:spacing w:line="360" w:lineRule="exact"/>
        <w:ind w:firstLine="480"/>
        <w:rPr>
          <w:rFonts w:cs="宋体"/>
          <w:szCs w:val="24"/>
        </w:rPr>
      </w:pPr>
      <w:r>
        <w:rPr>
          <w:rFonts w:hint="eastAsia" w:cs="宋体"/>
          <w:szCs w:val="24"/>
        </w:rPr>
        <w:t>六、其他说明</w:t>
      </w:r>
      <w:bookmarkEnd w:id="3"/>
    </w:p>
    <w:p>
      <w:pPr>
        <w:spacing w:line="360" w:lineRule="exact"/>
        <w:ind w:firstLine="480"/>
        <w:rPr>
          <w:rFonts w:cs="宋体"/>
          <w:szCs w:val="24"/>
        </w:rPr>
      </w:pPr>
      <w:r>
        <w:rPr>
          <w:rFonts w:hint="eastAsia" w:cs="宋体"/>
          <w:szCs w:val="24"/>
        </w:rPr>
        <w:t>（一）施工方入场后须做好现场保护工作，保持设备、设施的整洁。</w:t>
      </w:r>
    </w:p>
    <w:p>
      <w:pPr>
        <w:spacing w:line="360" w:lineRule="exact"/>
        <w:ind w:firstLine="480"/>
        <w:rPr>
          <w:rFonts w:cs="宋体"/>
          <w:szCs w:val="24"/>
        </w:rPr>
      </w:pPr>
      <w:r>
        <w:rPr>
          <w:rFonts w:hint="eastAsia" w:cs="宋体"/>
          <w:szCs w:val="24"/>
        </w:rPr>
        <w:t>（二）根据现场勘查情况，制定详细的施工计划和安装操作规程。</w:t>
      </w:r>
    </w:p>
    <w:p>
      <w:pPr>
        <w:spacing w:line="360" w:lineRule="exact"/>
        <w:ind w:firstLine="480"/>
        <w:rPr>
          <w:rFonts w:cs="宋体"/>
          <w:szCs w:val="24"/>
        </w:rPr>
      </w:pPr>
      <w:r>
        <w:rPr>
          <w:rFonts w:hint="eastAsia" w:cs="宋体"/>
          <w:szCs w:val="24"/>
        </w:rPr>
        <w:t>（三）进场施工作业前须到安全保卫部办理进场手续（包括进场设备清单、作业人员名单、身份证、相关专业证件复印件等）。</w:t>
      </w:r>
    </w:p>
    <w:p>
      <w:pPr>
        <w:spacing w:line="360" w:lineRule="exact"/>
        <w:ind w:firstLine="480"/>
        <w:rPr>
          <w:rFonts w:cs="宋体"/>
          <w:szCs w:val="24"/>
        </w:rPr>
      </w:pPr>
      <w:r>
        <w:rPr>
          <w:rFonts w:hint="eastAsia" w:cs="宋体"/>
          <w:szCs w:val="24"/>
        </w:rPr>
        <w:t>（四）施工单位须配备专职管理人员和安全员负责作业现场的管理与安全工作，采取有效措施保证施工作业人员及建筑物内人员的安全，并保护好环境。</w:t>
      </w:r>
    </w:p>
    <w:p>
      <w:pPr>
        <w:spacing w:line="360" w:lineRule="exact"/>
        <w:ind w:firstLine="480"/>
        <w:rPr>
          <w:rFonts w:cs="宋体"/>
          <w:szCs w:val="24"/>
        </w:rPr>
      </w:pPr>
      <w:r>
        <w:rPr>
          <w:rFonts w:hint="eastAsia" w:cs="宋体"/>
          <w:szCs w:val="24"/>
        </w:rPr>
        <w:t>（五）在施工过程中清除出来的所有废料均应妥善保存收集，并统一清理外运。</w:t>
      </w:r>
    </w:p>
    <w:p>
      <w:pPr>
        <w:spacing w:line="360" w:lineRule="exact"/>
        <w:ind w:firstLine="480"/>
        <w:rPr>
          <w:rFonts w:cs="宋体"/>
          <w:szCs w:val="24"/>
        </w:rPr>
      </w:pPr>
      <w:r>
        <w:rPr>
          <w:rFonts w:hint="eastAsia" w:cs="宋体"/>
          <w:szCs w:val="24"/>
        </w:rPr>
        <w:t>（六）如因施工单位现场作业管理不严或因措施、方法不当，给中国科技馆或任何第三方造成人身伤害或财产损失，均由施工作业单位承担一切责任。</w:t>
      </w:r>
    </w:p>
    <w:p>
      <w:pPr>
        <w:spacing w:line="360" w:lineRule="exact"/>
        <w:ind w:firstLine="480"/>
        <w:rPr>
          <w:rFonts w:cs="宋体"/>
          <w:szCs w:val="24"/>
        </w:rPr>
      </w:pPr>
    </w:p>
    <w:p>
      <w:pPr>
        <w:spacing w:line="360" w:lineRule="exact"/>
        <w:ind w:firstLine="480"/>
        <w:rPr>
          <w:rFonts w:cs="宋体"/>
          <w:szCs w:val="24"/>
        </w:rPr>
      </w:pPr>
    </w:p>
    <w:p>
      <w:pPr>
        <w:spacing w:line="360" w:lineRule="exact"/>
        <w:ind w:firstLine="480"/>
        <w:rPr>
          <w:rFonts w:cs="宋体"/>
          <w:szCs w:val="24"/>
        </w:rPr>
      </w:pPr>
      <w:r>
        <w:rPr>
          <w:rFonts w:hint="eastAsia" w:cs="宋体"/>
          <w:szCs w:val="24"/>
        </w:rPr>
        <w:t>附件：1.项目现状</w:t>
      </w:r>
    </w:p>
    <w:p>
      <w:pPr>
        <w:spacing w:line="360" w:lineRule="exact"/>
        <w:ind w:firstLine="1200" w:firstLineChars="500"/>
        <w:rPr>
          <w:rFonts w:cs="宋体"/>
          <w:szCs w:val="24"/>
        </w:rPr>
      </w:pPr>
      <w:r>
        <w:rPr>
          <w:rFonts w:hint="eastAsia" w:cs="宋体"/>
          <w:szCs w:val="24"/>
        </w:rPr>
        <w:t>2.工程示意图</w:t>
      </w:r>
    </w:p>
    <w:p>
      <w:pPr>
        <w:spacing w:line="360" w:lineRule="exact"/>
        <w:ind w:firstLine="480"/>
        <w:rPr>
          <w:rFonts w:cs="宋体"/>
          <w:szCs w:val="24"/>
        </w:rPr>
      </w:pPr>
      <w:r>
        <w:rPr>
          <w:rFonts w:hint="eastAsia" w:cs="宋体"/>
          <w:szCs w:val="24"/>
        </w:rPr>
        <w:t xml:space="preserve">      3.项目效果图</w:t>
      </w:r>
    </w:p>
    <w:p>
      <w:pPr>
        <w:spacing w:line="360" w:lineRule="exact"/>
        <w:ind w:firstLine="480"/>
        <w:rPr>
          <w:rFonts w:ascii="黑体" w:hAnsi="黑体" w:eastAsia="黑体"/>
          <w:sz w:val="32"/>
          <w:szCs w:val="32"/>
        </w:rPr>
      </w:pPr>
      <w:r>
        <w:rPr>
          <w:rFonts w:ascii="仿宋_GB2312" w:eastAsia="仿宋_GB2312"/>
        </w:rPr>
        <w:br w:type="page"/>
      </w:r>
      <w:r>
        <w:rPr>
          <w:rFonts w:hint="eastAsia" w:ascii="黑体" w:hAnsi="黑体" w:eastAsia="黑体"/>
          <w:sz w:val="32"/>
          <w:szCs w:val="32"/>
        </w:rPr>
        <w:t>附件1</w:t>
      </w:r>
    </w:p>
    <w:p>
      <w:pPr>
        <w:ind w:firstLine="720"/>
        <w:jc w:val="center"/>
        <w:rPr>
          <w:rFonts w:ascii="小标宋" w:eastAsia="小标宋"/>
          <w:sz w:val="36"/>
          <w:szCs w:val="36"/>
        </w:rPr>
      </w:pPr>
      <w:r>
        <w:rPr>
          <w:rFonts w:hint="eastAsia" w:ascii="小标宋" w:eastAsia="小标宋"/>
          <w:sz w:val="36"/>
          <w:szCs w:val="36"/>
        </w:rPr>
        <w:t>项目现状</w:t>
      </w:r>
    </w:p>
    <w:p>
      <w:pPr>
        <w:ind w:firstLine="640"/>
        <w:rPr>
          <w:rFonts w:ascii="黑体" w:hAnsi="黑体" w:eastAsia="黑体"/>
          <w:sz w:val="32"/>
          <w:szCs w:val="32"/>
        </w:rPr>
      </w:pPr>
      <w:r>
        <w:rPr>
          <w:rFonts w:ascii="黑体" w:hAnsi="黑体" w:eastAsia="黑体"/>
          <w:sz w:val="32"/>
          <w:szCs w:val="32"/>
        </w:rPr>
        <w:drawing>
          <wp:inline distT="0" distB="0" distL="0" distR="0">
            <wp:extent cx="5190490" cy="3892550"/>
            <wp:effectExtent l="0" t="0" r="10160" b="12700"/>
            <wp:docPr id="4" name="图片 4" descr="C:\Users\1\AppData\Local\Temp\WeChat Files\0fab41164937f57eefe29deae8b76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AppData\Local\Temp\WeChat Files\0fab41164937f57eefe29deae8b763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00709" cy="3900534"/>
                    </a:xfrm>
                    <a:prstGeom prst="rect">
                      <a:avLst/>
                    </a:prstGeom>
                    <a:noFill/>
                    <a:ln>
                      <a:noFill/>
                    </a:ln>
                  </pic:spPr>
                </pic:pic>
              </a:graphicData>
            </a:graphic>
          </wp:inline>
        </w:drawing>
      </w:r>
    </w:p>
    <w:p>
      <w:pPr>
        <w:widowControl/>
        <w:ind w:firstLine="480"/>
        <w:jc w:val="left"/>
        <w:rPr>
          <w:rFonts w:ascii="小标宋" w:eastAsia="小标宋"/>
          <w:sz w:val="36"/>
          <w:szCs w:val="36"/>
        </w:rPr>
      </w:pPr>
      <w:r>
        <w:drawing>
          <wp:inline distT="0" distB="0" distL="0" distR="0">
            <wp:extent cx="5190490" cy="3881755"/>
            <wp:effectExtent l="0" t="0" r="1016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192565" cy="3883513"/>
                    </a:xfrm>
                    <a:prstGeom prst="rect">
                      <a:avLst/>
                    </a:prstGeom>
                  </pic:spPr>
                </pic:pic>
              </a:graphicData>
            </a:graphic>
          </wp:inline>
        </w:drawing>
      </w:r>
      <w:r>
        <w:rPr>
          <w:rFonts w:ascii="小标宋" w:eastAsia="小标宋"/>
          <w:sz w:val="36"/>
          <w:szCs w:val="36"/>
        </w:rPr>
        <w:br w:type="page"/>
      </w:r>
    </w:p>
    <w:p>
      <w:pPr>
        <w:spacing w:line="360" w:lineRule="exact"/>
        <w:ind w:firstLine="640"/>
        <w:rPr>
          <w:rFonts w:ascii="黑体" w:hAnsi="黑体" w:eastAsia="黑体"/>
          <w:sz w:val="32"/>
          <w:szCs w:val="32"/>
        </w:rPr>
      </w:pPr>
      <w:r>
        <w:rPr>
          <w:rFonts w:hint="eastAsia" w:ascii="黑体" w:hAnsi="黑体" w:eastAsia="黑体"/>
          <w:sz w:val="32"/>
          <w:szCs w:val="32"/>
        </w:rPr>
        <w:t>附件2</w:t>
      </w:r>
    </w:p>
    <w:p>
      <w:pPr>
        <w:ind w:firstLine="720"/>
        <w:jc w:val="center"/>
        <w:rPr>
          <w:rFonts w:ascii="小标宋" w:eastAsia="小标宋"/>
          <w:sz w:val="36"/>
          <w:szCs w:val="36"/>
        </w:rPr>
      </w:pPr>
      <w:r>
        <w:rPr>
          <w:rFonts w:hint="eastAsia" w:ascii="小标宋" w:eastAsia="小标宋"/>
          <w:sz w:val="36"/>
          <w:szCs w:val="36"/>
        </w:rPr>
        <w:t>工程示意图</w:t>
      </w:r>
    </w:p>
    <w:p>
      <w:pPr>
        <w:ind w:left="-1080" w:leftChars="-450" w:right="-1080" w:rightChars="-450" w:firstLine="480"/>
        <w:jc w:val="center"/>
        <w:rPr>
          <w:rFonts w:ascii="小标宋" w:eastAsia="小标宋"/>
          <w:sz w:val="36"/>
          <w:szCs w:val="36"/>
        </w:rPr>
      </w:pPr>
      <w:r>
        <w:drawing>
          <wp:inline distT="0" distB="0" distL="0" distR="0">
            <wp:extent cx="6665595" cy="3648075"/>
            <wp:effectExtent l="0" t="0" r="190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6666088" cy="3648603"/>
                    </a:xfrm>
                    <a:prstGeom prst="rect">
                      <a:avLst/>
                    </a:prstGeom>
                  </pic:spPr>
                </pic:pic>
              </a:graphicData>
            </a:graphic>
          </wp:inline>
        </w:drawing>
      </w:r>
    </w:p>
    <w:p>
      <w:pPr>
        <w:widowControl/>
        <w:ind w:firstLine="720"/>
        <w:jc w:val="left"/>
        <w:rPr>
          <w:rFonts w:ascii="小标宋" w:eastAsia="小标宋"/>
          <w:sz w:val="36"/>
          <w:szCs w:val="36"/>
        </w:rPr>
      </w:pPr>
      <w:r>
        <w:rPr>
          <w:rFonts w:ascii="小标宋" w:eastAsia="小标宋"/>
          <w:sz w:val="36"/>
          <w:szCs w:val="36"/>
        </w:rPr>
        <w:br w:type="page"/>
      </w:r>
    </w:p>
    <w:p>
      <w:pPr>
        <w:spacing w:line="360" w:lineRule="exact"/>
        <w:ind w:firstLine="640"/>
        <w:rPr>
          <w:rFonts w:ascii="黑体" w:hAnsi="黑体" w:eastAsia="黑体"/>
          <w:sz w:val="32"/>
          <w:szCs w:val="32"/>
        </w:rPr>
      </w:pPr>
      <w:r>
        <w:rPr>
          <w:rFonts w:hint="eastAsia" w:ascii="黑体" w:hAnsi="黑体" w:eastAsia="黑体"/>
          <w:sz w:val="32"/>
          <w:szCs w:val="32"/>
        </w:rPr>
        <w:t>附件3</w:t>
      </w:r>
    </w:p>
    <w:p>
      <w:pPr>
        <w:ind w:firstLine="720"/>
        <w:jc w:val="center"/>
        <w:rPr>
          <w:rFonts w:ascii="小标宋" w:eastAsia="小标宋"/>
          <w:sz w:val="36"/>
          <w:szCs w:val="36"/>
        </w:rPr>
      </w:pPr>
      <w:r>
        <w:rPr>
          <w:rFonts w:hint="eastAsia" w:ascii="小标宋" w:eastAsia="小标宋"/>
          <w:sz w:val="36"/>
          <w:szCs w:val="36"/>
        </w:rPr>
        <w:t>项目效果图</w:t>
      </w:r>
    </w:p>
    <w:p>
      <w:pPr>
        <w:spacing w:before="332" w:beforeLines="100"/>
        <w:ind w:left="-360" w:leftChars="-150" w:right="-360" w:rightChars="-150" w:firstLine="720"/>
        <w:jc w:val="center"/>
        <w:rPr>
          <w:rFonts w:ascii="小标宋" w:eastAsia="小标宋"/>
          <w:sz w:val="36"/>
          <w:szCs w:val="36"/>
        </w:rPr>
      </w:pPr>
      <w:r>
        <w:rPr>
          <w:rFonts w:ascii="小标宋" w:eastAsia="小标宋"/>
          <w:sz w:val="36"/>
          <w:szCs w:val="36"/>
        </w:rPr>
        <w:drawing>
          <wp:inline distT="0" distB="0" distL="0" distR="0">
            <wp:extent cx="5542915" cy="4156075"/>
            <wp:effectExtent l="0" t="0" r="635" b="15875"/>
            <wp:docPr id="7" name="图片 7" descr="C:\Users\1\AppData\Local\Temp\WeChat Files\cdc05344b725f96f8608c669b978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AppData\Local\Temp\WeChat Files\cdc05344b725f96f8608c669b9784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45420" cy="4158178"/>
                    </a:xfrm>
                    <a:prstGeom prst="rect">
                      <a:avLst/>
                    </a:prstGeom>
                    <a:noFill/>
                    <a:ln>
                      <a:noFill/>
                    </a:ln>
                  </pic:spPr>
                </pic:pic>
              </a:graphicData>
            </a:graphic>
          </wp:inline>
        </w:drawing>
      </w:r>
    </w:p>
    <w:p>
      <w:pPr>
        <w:ind w:firstLine="480"/>
      </w:pPr>
    </w:p>
    <w:p>
      <w:pPr>
        <w:ind w:left="720" w:firstLine="480"/>
      </w:pPr>
    </w:p>
    <w:p>
      <w:pPr>
        <w:widowControl/>
        <w:spacing w:line="240" w:lineRule="auto"/>
        <w:ind w:firstLine="0" w:firstLineChars="0"/>
        <w:jc w:val="left"/>
      </w:pPr>
      <w:r>
        <w:br w:type="page"/>
      </w:r>
    </w:p>
    <w:p>
      <w:pPr>
        <w:pStyle w:val="36"/>
        <w:ind w:firstLine="643"/>
        <w:rPr>
          <w:sz w:val="32"/>
          <w:szCs w:val="32"/>
        </w:rPr>
      </w:pPr>
      <w:bookmarkStart w:id="4" w:name="_Toc79152753"/>
      <w:r>
        <w:rPr>
          <w:rFonts w:hint="eastAsia"/>
          <w:sz w:val="32"/>
          <w:szCs w:val="32"/>
        </w:rPr>
        <w:t>评审标准</w:t>
      </w:r>
      <w:bookmarkEnd w:id="4"/>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评审小组：由5人及以上单数专家组成；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0" w:firstLineChars="0"/>
        <w:rPr>
          <w:rFonts w:asciiTheme="minorEastAsia" w:hAnsiTheme="minorEastAsia" w:eastAsiaTheme="minorEastAsia"/>
          <w:szCs w:val="24"/>
        </w:rPr>
      </w:pPr>
      <w:r>
        <w:rPr>
          <w:rFonts w:hint="eastAsia"/>
          <w:b/>
        </w:rPr>
        <w:t>二、评分表</w:t>
      </w:r>
    </w:p>
    <w:tbl>
      <w:tblPr>
        <w:tblStyle w:val="30"/>
        <w:tblpPr w:leftFromText="180" w:rightFromText="180" w:vertAnchor="text" w:horzAnchor="margin" w:tblpXSpec="center" w:tblpY="795"/>
        <w:tblOverlap w:val="never"/>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02"/>
        <w:gridCol w:w="705"/>
        <w:gridCol w:w="8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274" w:type="dxa"/>
            <w:vAlign w:val="center"/>
          </w:tcPr>
          <w:p>
            <w:pPr>
              <w:spacing w:line="580" w:lineRule="exact"/>
              <w:ind w:firstLine="0" w:firstLineChars="0"/>
              <w:rPr>
                <w:rFonts w:cs="宋体"/>
                <w:b/>
              </w:rPr>
            </w:pPr>
            <w:r>
              <w:rPr>
                <w:rFonts w:hint="eastAsia" w:cs="宋体"/>
                <w:b/>
              </w:rPr>
              <w:t>评审项目</w:t>
            </w:r>
          </w:p>
        </w:tc>
        <w:tc>
          <w:tcPr>
            <w:tcW w:w="807" w:type="dxa"/>
            <w:gridSpan w:val="2"/>
            <w:vAlign w:val="center"/>
          </w:tcPr>
          <w:p>
            <w:pPr>
              <w:spacing w:line="580" w:lineRule="exact"/>
              <w:ind w:firstLine="0" w:firstLineChars="0"/>
              <w:rPr>
                <w:rFonts w:cs="宋体"/>
                <w:b/>
              </w:rPr>
            </w:pPr>
            <w:r>
              <w:rPr>
                <w:rFonts w:hint="eastAsia" w:cs="宋体"/>
                <w:b/>
              </w:rPr>
              <w:t>分值</w:t>
            </w:r>
          </w:p>
        </w:tc>
        <w:tc>
          <w:tcPr>
            <w:tcW w:w="8032" w:type="dxa"/>
            <w:vAlign w:val="center"/>
          </w:tcPr>
          <w:p>
            <w:pPr>
              <w:spacing w:line="580" w:lineRule="exact"/>
              <w:ind w:firstLine="482"/>
              <w:jc w:val="center"/>
              <w:rPr>
                <w:rFonts w:cs="宋体"/>
                <w:b/>
              </w:rPr>
            </w:pPr>
            <w:r>
              <w:rPr>
                <w:rFonts w:hint="eastAsia" w:cs="宋体"/>
                <w:b/>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0113" w:type="dxa"/>
            <w:gridSpan w:val="4"/>
            <w:vAlign w:val="center"/>
          </w:tcPr>
          <w:p>
            <w:pPr>
              <w:spacing w:line="580" w:lineRule="exact"/>
              <w:ind w:firstLine="482"/>
              <w:jc w:val="left"/>
              <w:rPr>
                <w:rFonts w:cs="宋体"/>
                <w:b/>
              </w:rPr>
            </w:pPr>
            <w:r>
              <w:rPr>
                <w:rFonts w:hint="eastAsia" w:cs="宋体"/>
                <w:b/>
              </w:rPr>
              <w:t>一、价格部分40</w:t>
            </w:r>
            <w:r>
              <w:rPr>
                <w:rFonts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5" w:hRule="atLeast"/>
        </w:trPr>
        <w:tc>
          <w:tcPr>
            <w:tcW w:w="1274" w:type="dxa"/>
            <w:vAlign w:val="center"/>
          </w:tcPr>
          <w:p>
            <w:pPr>
              <w:ind w:firstLine="0" w:firstLineChars="0"/>
              <w:rPr>
                <w:rFonts w:cs="宋体"/>
              </w:rPr>
            </w:pPr>
            <w:r>
              <w:rPr>
                <w:rFonts w:hint="eastAsia" w:cs="宋体"/>
              </w:rPr>
              <w:t>报价</w:t>
            </w:r>
          </w:p>
        </w:tc>
        <w:tc>
          <w:tcPr>
            <w:tcW w:w="807" w:type="dxa"/>
            <w:gridSpan w:val="2"/>
            <w:vAlign w:val="center"/>
          </w:tcPr>
          <w:p>
            <w:pPr>
              <w:tabs>
                <w:tab w:val="center" w:pos="540"/>
                <w:tab w:val="center" w:pos="1080"/>
              </w:tabs>
              <w:ind w:firstLine="0" w:firstLineChars="0"/>
              <w:jc w:val="center"/>
              <w:rPr>
                <w:rFonts w:cs="宋体"/>
              </w:rPr>
            </w:pPr>
            <w:r>
              <w:rPr>
                <w:rFonts w:hint="eastAsia" w:cs="宋体"/>
              </w:rPr>
              <w:t>40</w:t>
            </w:r>
            <w:r>
              <w:rPr>
                <w:rFonts w:cs="宋体"/>
              </w:rPr>
              <w:t>分</w:t>
            </w:r>
          </w:p>
        </w:tc>
        <w:tc>
          <w:tcPr>
            <w:tcW w:w="8032" w:type="dxa"/>
            <w:vAlign w:val="center"/>
          </w:tcPr>
          <w:p>
            <w:pPr>
              <w:widowControl/>
              <w:snapToGrid w:val="0"/>
              <w:ind w:firstLine="480"/>
              <w:jc w:val="left"/>
              <w:rPr>
                <w:rFonts w:cs="宋体"/>
              </w:rPr>
            </w:pPr>
            <w:r>
              <w:rPr>
                <w:rFonts w:hint="eastAsia" w:cs="宋体"/>
              </w:rPr>
              <w:t>按申报指南</w:t>
            </w:r>
            <w:r>
              <w:rPr>
                <w:rFonts w:cs="宋体"/>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0113" w:type="dxa"/>
            <w:gridSpan w:val="4"/>
            <w:vAlign w:val="center"/>
          </w:tcPr>
          <w:p>
            <w:pPr>
              <w:spacing w:line="580" w:lineRule="exact"/>
              <w:ind w:firstLine="482"/>
              <w:jc w:val="left"/>
              <w:rPr>
                <w:rFonts w:cs="宋体"/>
                <w:b/>
              </w:rPr>
            </w:pPr>
            <w:r>
              <w:rPr>
                <w:rFonts w:hint="eastAsia" w:cs="宋体"/>
                <w:b/>
              </w:rPr>
              <w:t>二、商务部分15</w:t>
            </w:r>
            <w:r>
              <w:rPr>
                <w:rFonts w:cs="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0" w:hRule="atLeast"/>
        </w:trPr>
        <w:tc>
          <w:tcPr>
            <w:tcW w:w="1274" w:type="dxa"/>
            <w:vAlign w:val="center"/>
          </w:tcPr>
          <w:p>
            <w:pPr>
              <w:widowControl/>
              <w:ind w:firstLine="0" w:firstLineChars="0"/>
              <w:jc w:val="left"/>
              <w:rPr>
                <w:rFonts w:cs="宋体"/>
              </w:rPr>
            </w:pPr>
            <w:r>
              <w:rPr>
                <w:rFonts w:hint="eastAsia" w:cs="宋体"/>
              </w:rPr>
              <w:t>类似项目业绩</w:t>
            </w:r>
          </w:p>
        </w:tc>
        <w:tc>
          <w:tcPr>
            <w:tcW w:w="807" w:type="dxa"/>
            <w:gridSpan w:val="2"/>
            <w:vAlign w:val="center"/>
          </w:tcPr>
          <w:p>
            <w:pPr>
              <w:widowControl/>
              <w:ind w:firstLine="0" w:firstLineChars="0"/>
              <w:jc w:val="center"/>
              <w:rPr>
                <w:rFonts w:cs="宋体"/>
              </w:rPr>
            </w:pPr>
            <w:r>
              <w:rPr>
                <w:rFonts w:cs="宋体"/>
              </w:rPr>
              <w:t>5分</w:t>
            </w:r>
          </w:p>
        </w:tc>
        <w:tc>
          <w:tcPr>
            <w:tcW w:w="8032" w:type="dxa"/>
            <w:vAlign w:val="center"/>
          </w:tcPr>
          <w:p>
            <w:pPr>
              <w:widowControl/>
              <w:ind w:firstLine="480"/>
              <w:jc w:val="left"/>
              <w:rPr>
                <w:rFonts w:cs="宋体"/>
                <w:highlight w:val="none"/>
              </w:rPr>
            </w:pPr>
            <w:r>
              <w:rPr>
                <w:rFonts w:hint="eastAsia" w:cs="宋体"/>
                <w:highlight w:val="none"/>
              </w:rPr>
              <w:t>供应商提供近三年（自</w:t>
            </w:r>
            <w:r>
              <w:rPr>
                <w:rFonts w:cs="宋体"/>
                <w:highlight w:val="none"/>
              </w:rPr>
              <w:t>201</w:t>
            </w:r>
            <w:r>
              <w:rPr>
                <w:rFonts w:hint="eastAsia" w:cs="宋体"/>
                <w:highlight w:val="none"/>
              </w:rPr>
              <w:t>8</w:t>
            </w:r>
            <w:r>
              <w:rPr>
                <w:rFonts w:cs="宋体"/>
                <w:highlight w:val="none"/>
              </w:rPr>
              <w:t>年</w:t>
            </w:r>
            <w:r>
              <w:rPr>
                <w:rFonts w:hint="eastAsia" w:cs="宋体"/>
                <w:highlight w:val="none"/>
              </w:rPr>
              <w:t>11</w:t>
            </w:r>
            <w:r>
              <w:rPr>
                <w:rFonts w:cs="宋体"/>
                <w:highlight w:val="none"/>
              </w:rPr>
              <w:t>月</w:t>
            </w:r>
            <w:r>
              <w:rPr>
                <w:rFonts w:hint="eastAsia" w:cs="宋体"/>
                <w:highlight w:val="none"/>
              </w:rPr>
              <w:t>30</w:t>
            </w:r>
            <w:r>
              <w:rPr>
                <w:rFonts w:cs="宋体"/>
                <w:highlight w:val="none"/>
              </w:rPr>
              <w:t>日至今，以签约时间为准）承担的业绩，每提供一项得1分，最多5分。与用户签订的合同首页、合同服务内容所在页、盖章页等有效证明材料复印件，并加盖单位公章。</w:t>
            </w:r>
          </w:p>
          <w:p>
            <w:pPr>
              <w:widowControl/>
              <w:ind w:firstLine="480"/>
              <w:jc w:val="left"/>
              <w:rPr>
                <w:rFonts w:cs="宋体"/>
                <w:highlight w:val="none"/>
              </w:rPr>
            </w:pPr>
            <w:r>
              <w:rPr>
                <w:rFonts w:hint="eastAsia" w:cs="宋体"/>
                <w:szCs w:val="24"/>
                <w:highlight w:val="none"/>
              </w:rPr>
              <w:t>相关业绩合同应明确包含石材地砖铺设作业，否则不得分。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0" w:hRule="atLeast"/>
        </w:trPr>
        <w:tc>
          <w:tcPr>
            <w:tcW w:w="1274" w:type="dxa"/>
            <w:vAlign w:val="center"/>
          </w:tcPr>
          <w:p>
            <w:pPr>
              <w:widowControl/>
              <w:ind w:firstLine="0" w:firstLineChars="0"/>
              <w:jc w:val="left"/>
              <w:rPr>
                <w:rFonts w:cs="宋体"/>
              </w:rPr>
            </w:pPr>
            <w:r>
              <w:rPr>
                <w:rFonts w:hint="eastAsia" w:cs="宋体"/>
              </w:rPr>
              <w:t>相关资质和材料</w:t>
            </w:r>
          </w:p>
        </w:tc>
        <w:tc>
          <w:tcPr>
            <w:tcW w:w="807" w:type="dxa"/>
            <w:gridSpan w:val="2"/>
            <w:vAlign w:val="center"/>
          </w:tcPr>
          <w:p>
            <w:pPr>
              <w:widowControl/>
              <w:ind w:firstLine="0" w:firstLineChars="0"/>
              <w:jc w:val="center"/>
              <w:rPr>
                <w:rFonts w:cs="宋体"/>
              </w:rPr>
            </w:pPr>
            <w:r>
              <w:rPr>
                <w:rFonts w:hint="eastAsia" w:cs="宋体"/>
              </w:rPr>
              <w:t>5</w:t>
            </w:r>
            <w:r>
              <w:rPr>
                <w:rFonts w:cs="宋体"/>
              </w:rPr>
              <w:t>分</w:t>
            </w:r>
          </w:p>
        </w:tc>
        <w:tc>
          <w:tcPr>
            <w:tcW w:w="8032" w:type="dxa"/>
            <w:vAlign w:val="center"/>
          </w:tcPr>
          <w:p>
            <w:pPr>
              <w:pStyle w:val="55"/>
              <w:spacing w:before="1"/>
              <w:ind w:firstLine="480"/>
              <w:rPr>
                <w:highlight w:val="none"/>
                <w:lang w:val="en-US" w:bidi="ar-SA"/>
              </w:rPr>
            </w:pPr>
            <w:r>
              <w:rPr>
                <w:rFonts w:hint="eastAsia"/>
                <w:highlight w:val="none"/>
                <w:lang w:val="en-US" w:bidi="ar-SA"/>
              </w:rPr>
              <w:t>具有地基基础工程专业承包叁级（含）以上资质的得2分，</w:t>
            </w:r>
            <w:r>
              <w:rPr>
                <w:highlight w:val="none"/>
                <w:lang w:val="en-US" w:bidi="ar-SA"/>
              </w:rPr>
              <w:t>未提供有效证书的得0分</w:t>
            </w:r>
            <w:r>
              <w:rPr>
                <w:rFonts w:hint="eastAsia"/>
                <w:highlight w:val="none"/>
                <w:lang w:val="en-US" w:bidi="ar-SA"/>
              </w:rPr>
              <w:t xml:space="preserve">。 </w:t>
            </w:r>
            <w:r>
              <w:rPr>
                <w:highlight w:val="none"/>
                <w:lang w:val="en-US" w:bidi="ar-SA"/>
              </w:rPr>
              <w:t>供应商</w:t>
            </w:r>
            <w:r>
              <w:rPr>
                <w:rFonts w:hint="eastAsia"/>
                <w:highlight w:val="none"/>
                <w:lang w:val="en-US" w:bidi="ar-SA"/>
              </w:rPr>
              <w:t>有相关主管部门颁发的施工企业安全生产许可证</w:t>
            </w:r>
            <w:r>
              <w:rPr>
                <w:highlight w:val="none"/>
                <w:lang w:val="en-US" w:bidi="ar-SA"/>
              </w:rPr>
              <w:t>得</w:t>
            </w:r>
            <w:r>
              <w:rPr>
                <w:rFonts w:hint="eastAsia"/>
                <w:highlight w:val="none"/>
                <w:lang w:val="en-US" w:bidi="ar-SA"/>
              </w:rPr>
              <w:t>1</w:t>
            </w:r>
            <w:r>
              <w:rPr>
                <w:highlight w:val="none"/>
                <w:lang w:val="en-US" w:bidi="ar-SA"/>
              </w:rPr>
              <w:t>分，未提供有效证书的得0分。</w:t>
            </w:r>
            <w:r>
              <w:rPr>
                <w:rFonts w:hint="eastAsia"/>
                <w:highlight w:val="none"/>
                <w:lang w:val="en-US" w:bidi="ar-SA"/>
              </w:rPr>
              <w:t>供应商提供花岗岩地砖的出厂检验合格报告得2分，未提供有效报告的得0分</w:t>
            </w:r>
            <w:r>
              <w:rPr>
                <w:highlight w:val="none"/>
                <w:lang w:val="en-US" w:bidi="ar-SA"/>
              </w:rPr>
              <w:t>。</w:t>
            </w:r>
          </w:p>
          <w:p>
            <w:pPr>
              <w:ind w:right="160" w:firstLine="480"/>
              <w:jc w:val="left"/>
              <w:rPr>
                <w:rFonts w:cs="宋体"/>
                <w:highlight w:val="none"/>
              </w:rPr>
            </w:pPr>
            <w:r>
              <w:rPr>
                <w:rFonts w:hint="eastAsia" w:cs="宋体"/>
                <w:highlight w:val="none"/>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trPr>
        <w:tc>
          <w:tcPr>
            <w:tcW w:w="1274" w:type="dxa"/>
            <w:vAlign w:val="center"/>
          </w:tcPr>
          <w:p>
            <w:pPr>
              <w:ind w:firstLine="0" w:firstLineChars="0"/>
              <w:rPr>
                <w:rFonts w:cs="宋体"/>
              </w:rPr>
            </w:pPr>
            <w:r>
              <w:rPr>
                <w:rFonts w:hint="eastAsia" w:cs="宋体"/>
              </w:rPr>
              <w:t>其它资质</w:t>
            </w:r>
          </w:p>
        </w:tc>
        <w:tc>
          <w:tcPr>
            <w:tcW w:w="807" w:type="dxa"/>
            <w:gridSpan w:val="2"/>
            <w:vAlign w:val="center"/>
          </w:tcPr>
          <w:p>
            <w:pPr>
              <w:widowControl/>
              <w:snapToGrid w:val="0"/>
              <w:spacing w:line="580" w:lineRule="exact"/>
              <w:ind w:firstLine="0" w:firstLineChars="0"/>
              <w:jc w:val="center"/>
              <w:rPr>
                <w:rFonts w:cs="宋体"/>
              </w:rPr>
            </w:pPr>
            <w:r>
              <w:rPr>
                <w:rFonts w:hint="eastAsia" w:cs="宋体"/>
              </w:rPr>
              <w:t>5</w:t>
            </w:r>
            <w:r>
              <w:rPr>
                <w:rFonts w:cs="宋体"/>
              </w:rPr>
              <w:t>分</w:t>
            </w:r>
          </w:p>
        </w:tc>
        <w:tc>
          <w:tcPr>
            <w:tcW w:w="8032" w:type="dxa"/>
            <w:vAlign w:val="center"/>
          </w:tcPr>
          <w:p>
            <w:pPr>
              <w:pStyle w:val="55"/>
              <w:spacing w:before="1"/>
              <w:ind w:firstLine="480"/>
              <w:rPr>
                <w:lang w:val="en-US" w:bidi="ar-SA"/>
              </w:rPr>
            </w:pPr>
            <w:r>
              <w:rPr>
                <w:rFonts w:hint="eastAsia"/>
                <w:lang w:val="en-US" w:bidi="ar-SA"/>
              </w:rPr>
              <w:t>供应商有</w:t>
            </w:r>
            <w:r>
              <w:rPr>
                <w:lang w:val="en-US" w:bidi="ar-SA"/>
              </w:rPr>
              <w:t>质量管理体系认证证书、 环境管理体系认证证书、职业健康管理体系认证证书，</w:t>
            </w:r>
            <w:r>
              <w:rPr>
                <w:rFonts w:hint="eastAsia"/>
                <w:lang w:val="en-US" w:bidi="ar-SA"/>
              </w:rPr>
              <w:t>全部具有</w:t>
            </w:r>
            <w:r>
              <w:rPr>
                <w:lang w:val="en-US" w:bidi="ar-SA"/>
              </w:rPr>
              <w:t>得</w:t>
            </w:r>
            <w:r>
              <w:rPr>
                <w:rFonts w:hint="eastAsia"/>
                <w:lang w:val="en-US" w:bidi="ar-SA"/>
              </w:rPr>
              <w:t>5</w:t>
            </w:r>
            <w:r>
              <w:rPr>
                <w:lang w:val="en-US" w:bidi="ar-SA"/>
              </w:rPr>
              <w:t>分，有2个得</w:t>
            </w:r>
            <w:r>
              <w:rPr>
                <w:rFonts w:hint="eastAsia"/>
                <w:lang w:val="en-US" w:bidi="ar-SA"/>
              </w:rPr>
              <w:t>3</w:t>
            </w:r>
            <w:r>
              <w:rPr>
                <w:lang w:val="en-US" w:bidi="ar-SA"/>
              </w:rPr>
              <w:t>分，有1个得1分，否则不得分。</w:t>
            </w:r>
          </w:p>
          <w:p>
            <w:pPr>
              <w:pStyle w:val="55"/>
              <w:ind w:firstLine="480"/>
              <w:rPr>
                <w:lang w:val="en-US" w:bidi="ar-SA"/>
              </w:rPr>
            </w:pPr>
            <w:r>
              <w:rPr>
                <w:rFonts w:hint="eastAsia"/>
                <w:lang w:val="en-US" w:bidi="ar-SA"/>
              </w:rPr>
              <w:t>注：提供证明材料并加盖单位公章。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0113" w:type="dxa"/>
            <w:gridSpan w:val="4"/>
            <w:vAlign w:val="center"/>
          </w:tcPr>
          <w:p>
            <w:pPr>
              <w:spacing w:line="580" w:lineRule="exact"/>
              <w:ind w:firstLine="482"/>
              <w:jc w:val="left"/>
              <w:rPr>
                <w:rFonts w:cs="宋体"/>
                <w:b/>
              </w:rPr>
            </w:pPr>
            <w:r>
              <w:rPr>
                <w:rFonts w:hint="eastAsia" w:cs="宋体"/>
                <w:b/>
              </w:rPr>
              <w:t>三、技术部分45分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3" w:hRule="atLeast"/>
        </w:trPr>
        <w:tc>
          <w:tcPr>
            <w:tcW w:w="1376" w:type="dxa"/>
            <w:gridSpan w:val="2"/>
            <w:vAlign w:val="center"/>
          </w:tcPr>
          <w:p>
            <w:pPr>
              <w:widowControl/>
              <w:snapToGrid w:val="0"/>
              <w:ind w:firstLine="0" w:firstLineChars="0"/>
              <w:jc w:val="left"/>
              <w:rPr>
                <w:rFonts w:cs="宋体"/>
              </w:rPr>
            </w:pPr>
            <w:r>
              <w:rPr>
                <w:rFonts w:hint="eastAsia" w:cs="宋体"/>
              </w:rPr>
              <w:t>项目施工技术方案</w:t>
            </w:r>
          </w:p>
        </w:tc>
        <w:tc>
          <w:tcPr>
            <w:tcW w:w="705" w:type="dxa"/>
            <w:vAlign w:val="center"/>
          </w:tcPr>
          <w:p>
            <w:pPr>
              <w:widowControl/>
              <w:snapToGrid w:val="0"/>
              <w:spacing w:line="580" w:lineRule="exact"/>
              <w:ind w:firstLine="0" w:firstLineChars="0"/>
              <w:jc w:val="left"/>
              <w:rPr>
                <w:rFonts w:cs="宋体"/>
              </w:rPr>
            </w:pPr>
            <w:r>
              <w:rPr>
                <w:rFonts w:hint="eastAsia" w:cs="宋体"/>
              </w:rPr>
              <w:t>5分</w:t>
            </w:r>
          </w:p>
        </w:tc>
        <w:tc>
          <w:tcPr>
            <w:tcW w:w="8032" w:type="dxa"/>
            <w:vAlign w:val="center"/>
          </w:tcPr>
          <w:p>
            <w:pPr>
              <w:pStyle w:val="2"/>
              <w:spacing w:line="360" w:lineRule="exact"/>
              <w:ind w:firstLine="480"/>
              <w:rPr>
                <w:rFonts w:cs="宋体"/>
                <w:szCs w:val="22"/>
              </w:rPr>
            </w:pPr>
            <w:r>
              <w:rPr>
                <w:rFonts w:hint="eastAsia" w:cs="宋体"/>
                <w:szCs w:val="22"/>
              </w:rPr>
              <w:t xml:space="preserve">供应商根据项目采购需求制定具有针对性的施工技术方案。方案描述清晰完整、合理可靠且符合科技馆项目实际得5分；方案描述不够清晰完整，有一定合理性和可行性，得3分；方案描述不够清晰完整，合理性和可行性较低，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trPr>
        <w:tc>
          <w:tcPr>
            <w:tcW w:w="1376" w:type="dxa"/>
            <w:gridSpan w:val="2"/>
            <w:vAlign w:val="center"/>
          </w:tcPr>
          <w:p>
            <w:pPr>
              <w:widowControl/>
              <w:ind w:firstLine="0" w:firstLineChars="0"/>
              <w:jc w:val="left"/>
              <w:rPr>
                <w:rFonts w:cs="宋体"/>
              </w:rPr>
            </w:pPr>
            <w:r>
              <w:rPr>
                <w:rFonts w:hint="eastAsia" w:cs="宋体"/>
              </w:rPr>
              <w:t>文明施工</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spacing w:line="360" w:lineRule="exact"/>
              <w:ind w:right="160" w:firstLine="480"/>
              <w:jc w:val="left"/>
              <w:rPr>
                <w:rFonts w:cs="宋体"/>
              </w:rPr>
            </w:pPr>
            <w:r>
              <w:rPr>
                <w:rFonts w:hint="eastAsia" w:cs="宋体"/>
              </w:rPr>
              <w:t>施工单位应保持施工场地整洁、卫生，施工组织科学，施工程序合理，降低施工对周边人和环境的影响。方案清晰且针对性强得</w:t>
            </w:r>
            <w:r>
              <w:rPr>
                <w:rFonts w:cs="宋体"/>
              </w:rPr>
              <w:t>5分；较为清晰且效果一般得3分；</w:t>
            </w:r>
            <w:r>
              <w:rPr>
                <w:rFonts w:hint="eastAsia" w:cs="宋体"/>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6" w:hRule="atLeast"/>
        </w:trPr>
        <w:tc>
          <w:tcPr>
            <w:tcW w:w="1376" w:type="dxa"/>
            <w:gridSpan w:val="2"/>
            <w:vAlign w:val="center"/>
          </w:tcPr>
          <w:p>
            <w:pPr>
              <w:widowControl/>
              <w:ind w:firstLine="0" w:firstLineChars="0"/>
              <w:jc w:val="left"/>
              <w:rPr>
                <w:rFonts w:cs="宋体"/>
              </w:rPr>
            </w:pPr>
            <w:r>
              <w:rPr>
                <w:rFonts w:hint="eastAsia" w:cs="宋体"/>
              </w:rPr>
              <w:t>质保服务</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spacing w:line="360" w:lineRule="exact"/>
              <w:ind w:right="160" w:firstLine="480"/>
              <w:jc w:val="left"/>
              <w:rPr>
                <w:rFonts w:cs="宋体"/>
              </w:rPr>
            </w:pPr>
            <w:r>
              <w:rPr>
                <w:rFonts w:hint="eastAsia" w:cs="宋体"/>
              </w:rPr>
              <w:t>根据所提供的项目质保服务进行评分。供应商对质保服务进行简要阐述，承诺响应时间短、质保服务措施有力得</w:t>
            </w:r>
            <w:r>
              <w:rPr>
                <w:rFonts w:cs="宋体"/>
              </w:rPr>
              <w:t>5分，一般得3分，</w:t>
            </w:r>
            <w:r>
              <w:rPr>
                <w:rFonts w:hint="eastAsia" w:cs="宋体"/>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1376" w:type="dxa"/>
            <w:gridSpan w:val="2"/>
            <w:vAlign w:val="center"/>
          </w:tcPr>
          <w:p>
            <w:pPr>
              <w:widowControl/>
              <w:ind w:firstLine="0" w:firstLineChars="0"/>
              <w:jc w:val="left"/>
              <w:rPr>
                <w:rFonts w:cs="宋体"/>
              </w:rPr>
            </w:pPr>
            <w:r>
              <w:rPr>
                <w:rFonts w:hint="eastAsia" w:cs="宋体"/>
              </w:rPr>
              <w:t>防疫方案</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spacing w:line="360" w:lineRule="exact"/>
              <w:ind w:right="160" w:firstLine="480"/>
              <w:jc w:val="left"/>
              <w:rPr>
                <w:rFonts w:cs="宋体"/>
              </w:rPr>
            </w:pPr>
            <w:r>
              <w:rPr>
                <w:rFonts w:hint="eastAsia" w:cs="宋体"/>
              </w:rPr>
              <w:t xml:space="preserve">根据所提供的人员防疫方案进行评分。方案全面细致、针对性强、切实可行得5分， </w:t>
            </w:r>
            <w:r>
              <w:rPr>
                <w:rFonts w:cs="宋体"/>
              </w:rPr>
              <w:t>一般得3分</w:t>
            </w:r>
            <w:r>
              <w:rPr>
                <w:rFonts w:hint="eastAsia" w:cs="宋体"/>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2" w:hRule="atLeast"/>
        </w:trPr>
        <w:tc>
          <w:tcPr>
            <w:tcW w:w="1376" w:type="dxa"/>
            <w:gridSpan w:val="2"/>
            <w:vAlign w:val="center"/>
          </w:tcPr>
          <w:p>
            <w:pPr>
              <w:widowControl/>
              <w:ind w:firstLine="0" w:firstLineChars="0"/>
              <w:jc w:val="left"/>
              <w:rPr>
                <w:rFonts w:cs="宋体"/>
              </w:rPr>
            </w:pPr>
            <w:r>
              <w:rPr>
                <w:rFonts w:hint="eastAsia" w:cs="宋体"/>
              </w:rPr>
              <w:t>物资管理和成品保护</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rPr>
                <w:rFonts w:cs="宋体"/>
              </w:rPr>
            </w:pPr>
            <w:r>
              <w:rPr>
                <w:rFonts w:hint="eastAsia" w:cs="宋体"/>
              </w:rPr>
              <w:t>施工单位应做好施工现场设备等物品的管理工作和成品保护工作。方案清晰且针对性强得</w:t>
            </w:r>
            <w:r>
              <w:rPr>
                <w:rFonts w:cs="宋体"/>
              </w:rPr>
              <w:t>5分；较为清晰且效果一般得3分；</w:t>
            </w:r>
            <w:r>
              <w:rPr>
                <w:rFonts w:hint="eastAsia" w:cs="宋体"/>
              </w:rPr>
              <w:t>不满足</w:t>
            </w:r>
            <w:r>
              <w:rPr>
                <w:rFonts w:cs="宋体"/>
              </w:rPr>
              <w:t>得0分。</w:t>
            </w:r>
            <w:r>
              <w:rPr>
                <w:rFonts w:hint="eastAsia"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trPr>
        <w:tc>
          <w:tcPr>
            <w:tcW w:w="1376" w:type="dxa"/>
            <w:gridSpan w:val="2"/>
            <w:vAlign w:val="center"/>
          </w:tcPr>
          <w:p>
            <w:pPr>
              <w:widowControl/>
              <w:ind w:firstLine="0" w:firstLineChars="0"/>
              <w:jc w:val="left"/>
              <w:rPr>
                <w:rFonts w:cs="宋体"/>
              </w:rPr>
            </w:pPr>
            <w:r>
              <w:rPr>
                <w:rFonts w:hint="eastAsia" w:cs="宋体"/>
              </w:rPr>
              <w:t>进度计划</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rPr>
                <w:rFonts w:cs="宋体"/>
              </w:rPr>
            </w:pPr>
            <w:r>
              <w:rPr>
                <w:rFonts w:hint="eastAsia" w:cs="宋体"/>
              </w:rPr>
              <w:t>供应商制定施工进度计划。施工进度计划清晰、合理、高效、针对性强得5分；</w:t>
            </w:r>
            <w:r>
              <w:rPr>
                <w:rFonts w:cs="宋体"/>
              </w:rPr>
              <w:t>较为清晰且效果一般得3分；</w:t>
            </w:r>
            <w:r>
              <w:rPr>
                <w:rFonts w:hint="eastAsia" w:cs="宋体"/>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376" w:type="dxa"/>
            <w:gridSpan w:val="2"/>
            <w:vAlign w:val="center"/>
          </w:tcPr>
          <w:p>
            <w:pPr>
              <w:widowControl/>
              <w:ind w:firstLine="0" w:firstLineChars="0"/>
              <w:jc w:val="left"/>
              <w:rPr>
                <w:rFonts w:cs="宋体"/>
              </w:rPr>
            </w:pPr>
            <w:r>
              <w:rPr>
                <w:rFonts w:hint="eastAsia" w:cs="宋体"/>
              </w:rPr>
              <w:t>安全施工</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pPr>
            <w:r>
              <w:rPr>
                <w:rFonts w:hint="eastAsia"/>
              </w:rPr>
              <w:t>供应商须按照国家有关法律法规和中国科技馆有关要求严格做好安全施工工作。方案严谨、有效得5分；比较严谨且较为有效得3分；不规范得0分。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376" w:type="dxa"/>
            <w:gridSpan w:val="2"/>
            <w:vAlign w:val="center"/>
          </w:tcPr>
          <w:p>
            <w:pPr>
              <w:widowControl/>
              <w:ind w:firstLine="0" w:firstLineChars="0"/>
              <w:jc w:val="left"/>
              <w:rPr>
                <w:rFonts w:cs="宋体"/>
              </w:rPr>
            </w:pPr>
            <w:r>
              <w:rPr>
                <w:rFonts w:hint="eastAsia" w:cs="宋体"/>
              </w:rPr>
              <w:t>应急预案</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pPr>
            <w:r>
              <w:rPr>
                <w:rFonts w:hint="eastAsia"/>
              </w:rPr>
              <w:t>供应商根据本项目特点，分析、制定可能发生的突发意外情况并制定相应预案。</w:t>
            </w:r>
            <w:r>
              <w:rPr>
                <w:rFonts w:hint="eastAsia" w:cs="宋体"/>
              </w:rPr>
              <w:t>方案清晰且针对性强得</w:t>
            </w:r>
            <w:r>
              <w:rPr>
                <w:rFonts w:cs="宋体"/>
              </w:rPr>
              <w:t>5分；较为清晰且效果一般得3分；</w:t>
            </w:r>
            <w:r>
              <w:rPr>
                <w:rFonts w:hint="eastAsia" w:cs="宋体"/>
              </w:rPr>
              <w:t>不满足</w:t>
            </w:r>
            <w:r>
              <w:rPr>
                <w:rFonts w:cs="宋体"/>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7" w:hRule="atLeast"/>
        </w:trPr>
        <w:tc>
          <w:tcPr>
            <w:tcW w:w="1376" w:type="dxa"/>
            <w:gridSpan w:val="2"/>
            <w:vAlign w:val="center"/>
          </w:tcPr>
          <w:p>
            <w:pPr>
              <w:widowControl/>
              <w:ind w:firstLine="0" w:firstLineChars="0"/>
              <w:jc w:val="left"/>
              <w:rPr>
                <w:rFonts w:cs="宋体"/>
              </w:rPr>
            </w:pPr>
            <w:r>
              <w:rPr>
                <w:rFonts w:hint="eastAsia" w:cs="宋体"/>
              </w:rPr>
              <w:t>人员配置</w:t>
            </w:r>
          </w:p>
        </w:tc>
        <w:tc>
          <w:tcPr>
            <w:tcW w:w="705" w:type="dxa"/>
            <w:vAlign w:val="center"/>
          </w:tcPr>
          <w:p>
            <w:pPr>
              <w:widowControl/>
              <w:ind w:firstLine="0" w:firstLineChars="0"/>
              <w:jc w:val="left"/>
              <w:rPr>
                <w:rFonts w:cs="宋体"/>
              </w:rPr>
            </w:pPr>
            <w:r>
              <w:rPr>
                <w:rFonts w:hint="eastAsia" w:cs="宋体"/>
              </w:rPr>
              <w:t>5分</w:t>
            </w:r>
          </w:p>
        </w:tc>
        <w:tc>
          <w:tcPr>
            <w:tcW w:w="8032" w:type="dxa"/>
            <w:vAlign w:val="center"/>
          </w:tcPr>
          <w:p>
            <w:pPr>
              <w:widowControl/>
              <w:spacing w:line="360" w:lineRule="exact"/>
              <w:ind w:firstLine="480"/>
              <w:jc w:val="left"/>
              <w:rPr>
                <w:rFonts w:cs="宋体"/>
                <w:kern w:val="0"/>
                <w:szCs w:val="24"/>
              </w:rPr>
            </w:pPr>
            <w:r>
              <w:rPr>
                <w:rFonts w:hint="eastAsia"/>
              </w:rPr>
              <w:t>供应商提供施工人员名录，包括</w:t>
            </w:r>
            <w:r>
              <w:rPr>
                <w:rFonts w:hint="eastAsia" w:cs="宋体"/>
                <w:kern w:val="0"/>
                <w:szCs w:val="24"/>
              </w:rPr>
              <w:t>专职管理人员、专职安全管理人员、技术岗位工人等。人员配备齐全、实力强、具备丰富项目经验，职能分工明确得5分；人员配备基本齐全、具备一定的项目经验，职能分工比较清晰得3 分；团队人员实力一般、具备项目经验不足，职能分工不明确得0分。</w:t>
            </w:r>
          </w:p>
          <w:p>
            <w:pPr>
              <w:widowControl/>
              <w:spacing w:line="360" w:lineRule="exact"/>
              <w:ind w:firstLine="0" w:firstLineChars="0"/>
              <w:jc w:val="left"/>
              <w:rPr>
                <w:rFonts w:cs="宋体"/>
              </w:rPr>
            </w:pPr>
            <w:r>
              <w:rPr>
                <w:rFonts w:hint="eastAsia"/>
              </w:rPr>
              <w:t>注：提供人员资质证明材料并加盖单位公章。</w:t>
            </w:r>
          </w:p>
        </w:tc>
      </w:tr>
    </w:tbl>
    <w:p>
      <w:pPr>
        <w:ind w:firstLine="0" w:firstLineChars="0"/>
        <w:rPr>
          <w:rFonts w:asciiTheme="minorEastAsia" w:hAnsiTheme="minorEastAsia" w:eastAsiaTheme="minorEastAsia"/>
          <w:szCs w:val="24"/>
        </w:rPr>
      </w:pPr>
    </w:p>
    <w:p>
      <w:pPr>
        <w:widowControl/>
        <w:ind w:firstLine="0" w:firstLineChars="0"/>
        <w:jc w:val="left"/>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478" w:right="1803" w:bottom="-62" w:left="1803" w:header="851" w:footer="992" w:gutter="0"/>
          <w:cols w:space="0" w:num="1"/>
          <w:docGrid w:type="lines" w:linePitch="332" w:charSpace="0"/>
        </w:sectPr>
      </w:pPr>
      <w:r>
        <w:br w:type="page"/>
      </w:r>
      <w:bookmarkStart w:id="5" w:name="_Toc79152754"/>
    </w:p>
    <w:p>
      <w:pPr>
        <w:pStyle w:val="36"/>
        <w:ind w:firstLine="643"/>
        <w:rPr>
          <w:sz w:val="32"/>
          <w:szCs w:val="32"/>
        </w:rPr>
      </w:pPr>
      <w:r>
        <w:rPr>
          <w:rFonts w:hint="eastAsia"/>
          <w:sz w:val="32"/>
          <w:szCs w:val="32"/>
        </w:rPr>
        <w:t>申报文件格式</w:t>
      </w:r>
      <w:bookmarkEnd w:id="5"/>
    </w:p>
    <w:p>
      <w:pPr>
        <w:pStyle w:val="40"/>
        <w:ind w:firstLine="480"/>
        <w:sectPr>
          <w:pgSz w:w="11906" w:h="16838"/>
          <w:pgMar w:top="958" w:right="1803" w:bottom="1440" w:left="1803" w:header="851" w:footer="992" w:gutter="0"/>
          <w:cols w:space="0" w:num="1"/>
          <w:docGrid w:type="lines" w:linePitch="332"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32"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法定代表人身份证明和法人代表授权书（法定代表人申报仅需提供法定代表人身份证明）（原件加盖公章）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法人或者其他组织的有效营业执照等证明文件（复印件加盖公章）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财务状况报告（须提供上年度审计报告或财务报表或近三个月内银行资信证明）（复印件加盖公章）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依法缴纳税收的相关材料（复印件加盖公章）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依法缴纳社会保障资金的相关材料（复印件加盖公章）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参加本次项目申报前</w:t>
      </w:r>
      <w:r>
        <w:rPr>
          <w:rFonts w:asciiTheme="minorEastAsia" w:hAnsiTheme="minorEastAsia" w:eastAsiaTheme="minorEastAsia"/>
          <w:szCs w:val="24"/>
        </w:rPr>
        <w:t>3年内在经营活动中没有重大违法记录的书面声明</w:t>
      </w:r>
      <w:r>
        <w:rPr>
          <w:rFonts w:hint="eastAsia" w:asciiTheme="minorEastAsia" w:hAnsiTheme="minorEastAsia" w:eastAsiaTheme="minorEastAsia"/>
          <w:szCs w:val="24"/>
        </w:rPr>
        <w:t>（复印件加盖公章）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szCs w:val="24"/>
        </w:rPr>
        <w:t>供应商针对与其存在单位负责人为同一人或者与我方存在直接控股、管理关系情况的其他供应商的声明（复印件加盖公章）</w:t>
      </w:r>
    </w:p>
    <w:p>
      <w:pPr>
        <w:pStyle w:val="40"/>
        <w:numPr>
          <w:ilvl w:val="0"/>
          <w:numId w:val="6"/>
        </w:numPr>
        <w:ind w:firstLine="480"/>
        <w:rPr>
          <w:rFonts w:asciiTheme="minorEastAsia" w:hAnsiTheme="minorEastAsia" w:eastAsiaTheme="minorEastAsia"/>
          <w:szCs w:val="24"/>
        </w:rPr>
      </w:pPr>
      <w:r>
        <w:rPr>
          <w:rFonts w:hint="eastAsia" w:asciiTheme="minorEastAsia" w:hAnsiTheme="minorEastAsia" w:eastAsiaTheme="minorEastAsia"/>
        </w:rPr>
        <w:t>建筑装饰装修工程二级（含）或建筑工程施工总承包三级（含）以上资质（复印件</w:t>
      </w:r>
      <w:r>
        <w:rPr>
          <w:rFonts w:hint="eastAsia" w:asciiTheme="minorEastAsia" w:hAnsiTheme="minorEastAsia" w:eastAsiaTheme="minorEastAsia"/>
          <w:szCs w:val="24"/>
        </w:rPr>
        <w:t>加盖公章</w:t>
      </w:r>
      <w:r>
        <w:rPr>
          <w:rFonts w:hint="eastAsia" w:asciiTheme="minorEastAsia" w:hAnsiTheme="minorEastAsia" w:eastAsiaTheme="minorEastAsia"/>
        </w:rPr>
        <w:t>）</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7"/>
        </w:numPr>
        <w:ind w:firstLineChars="0"/>
        <w:rPr>
          <w:rFonts w:ascii="宋体"/>
        </w:rPr>
      </w:pPr>
      <w:r>
        <w:rPr>
          <w:rFonts w:hint="eastAsia" w:ascii="宋体"/>
        </w:rPr>
        <w:t>法定代表人身份证明和法人代表授权书</w:t>
      </w:r>
    </w:p>
    <w:p>
      <w:pPr>
        <w:ind w:firstLine="482"/>
        <w:jc w:val="center"/>
        <w:rPr>
          <w:bCs/>
          <w:sz w:val="28"/>
          <w:szCs w:val="28"/>
        </w:rPr>
      </w:pPr>
      <w:bookmarkStart w:id="6" w:name="_Toc447805154"/>
      <w:bookmarkStart w:id="7" w:name="_Toc233647592"/>
      <w:r>
        <w:rPr>
          <w:rFonts w:hint="eastAsia"/>
          <w:b/>
        </w:rPr>
        <w:t>法定代表人身份证明书</w:t>
      </w:r>
      <w:bookmarkEnd w:id="6"/>
      <w:bookmarkEnd w:id="7"/>
      <w:r>
        <w:rPr>
          <w:rFonts w:hint="eastAsia"/>
          <w:b/>
        </w:rPr>
        <w:t>（格式）</w:t>
      </w:r>
    </w:p>
    <w:p>
      <w:pPr>
        <w:ind w:firstLine="482"/>
        <w:rPr>
          <w:b/>
          <w:bCs/>
        </w:rPr>
      </w:pPr>
    </w:p>
    <w:p>
      <w:pPr>
        <w:spacing w:after="166" w:afterLines="50"/>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 xml:space="preserve">                   </w:t>
      </w:r>
      <w:r>
        <w:rPr>
          <w:u w:val="single"/>
        </w:rPr>
        <w:tab/>
      </w:r>
      <w:r>
        <w:rPr>
          <w:u w:val="single"/>
        </w:rPr>
        <w:tab/>
      </w:r>
    </w:p>
    <w:p>
      <w:pPr>
        <w:spacing w:after="166" w:afterLines="50"/>
        <w:ind w:firstLine="480"/>
        <w:rPr>
          <w:u w:val="single"/>
        </w:rPr>
      </w:pPr>
      <w:r>
        <w:rPr>
          <w:rFonts w:hint="eastAsia"/>
        </w:rPr>
        <w:t>地</w:t>
      </w:r>
      <w:r>
        <w:t xml:space="preserve">    </w:t>
      </w:r>
      <w:r>
        <w:rPr>
          <w:rFonts w:hint="eastAsia"/>
        </w:rPr>
        <w:t>址：</w:t>
      </w:r>
      <w:r>
        <w:rPr>
          <w:u w:val="single"/>
        </w:rPr>
        <w:tab/>
      </w:r>
      <w:r>
        <w:rPr>
          <w:u w:val="single"/>
        </w:rPr>
        <w:tab/>
      </w:r>
      <w:r>
        <w:rPr>
          <w:u w:val="single"/>
        </w:rPr>
        <w:t xml:space="preserve">  </w:t>
      </w:r>
      <w:r>
        <w:rPr>
          <w:u w:val="single"/>
        </w:rPr>
        <w:tab/>
      </w:r>
      <w:r>
        <w:rPr>
          <w:u w:val="single"/>
        </w:rPr>
        <w:tab/>
      </w:r>
      <w:r>
        <w:rPr>
          <w:u w:val="single"/>
        </w:rPr>
        <w:tab/>
      </w:r>
      <w:r>
        <w:rPr>
          <w:u w:val="single"/>
        </w:rPr>
        <w:t xml:space="preserve">       </w:t>
      </w:r>
      <w:r>
        <w:rPr>
          <w:u w:val="single"/>
        </w:rPr>
        <w:tab/>
      </w:r>
      <w:r>
        <w:rPr>
          <w:u w:val="single"/>
        </w:rPr>
        <w:t xml:space="preserve">                       </w:t>
      </w:r>
      <w:r>
        <w:rPr>
          <w:u w:val="single"/>
        </w:rPr>
        <w:tab/>
      </w:r>
    </w:p>
    <w:p>
      <w:pPr>
        <w:spacing w:after="166" w:afterLines="50"/>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after="166" w:afterLines="50"/>
        <w:ind w:firstLine="480"/>
        <w:rPr>
          <w:u w:val="single"/>
        </w:rPr>
      </w:pPr>
      <w:r>
        <w:rPr>
          <w:rFonts w:hint="eastAsia"/>
        </w:rPr>
        <w:t>经营期限：</w:t>
      </w:r>
      <w:r>
        <w:rPr>
          <w:u w:val="single"/>
        </w:rPr>
        <w:tab/>
      </w:r>
      <w:r>
        <w:rPr>
          <w:u w:val="single"/>
        </w:rPr>
        <w:t xml:space="preserve">                                                </w:t>
      </w:r>
      <w:r>
        <w:rPr>
          <w:u w:val="single"/>
        </w:rPr>
        <w:tab/>
      </w:r>
    </w:p>
    <w:p>
      <w:pPr>
        <w:spacing w:after="166" w:afterLines="50"/>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r>
      <w:r>
        <w:rPr>
          <w:u w:val="single"/>
        </w:rPr>
        <w:t xml:space="preserve">   </w:t>
      </w:r>
    </w:p>
    <w:p>
      <w:pPr>
        <w:spacing w:after="166" w:afterLines="50"/>
        <w:ind w:firstLine="480"/>
      </w:pPr>
      <w:r>
        <w:rPr>
          <w:rFonts w:hint="eastAsia"/>
        </w:rPr>
        <w:t>身份证号：</w:t>
      </w:r>
      <w:r>
        <w:rPr>
          <w:u w:val="single"/>
        </w:rPr>
        <w:t xml:space="preserve">                                                   </w:t>
      </w:r>
    </w:p>
    <w:p>
      <w:pPr>
        <w:spacing w:after="166" w:afterLines="50"/>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pPr>
        <w:spacing w:after="166" w:afterLines="50"/>
        <w:ind w:firstLine="480"/>
      </w:pPr>
      <w:r>
        <w:rPr>
          <w:rFonts w:hint="eastAsia"/>
        </w:rPr>
        <w:t>特此证明。</w:t>
      </w:r>
    </w:p>
    <w:p>
      <w:pPr>
        <w:spacing w:after="166" w:afterLines="50"/>
        <w:ind w:firstLine="480"/>
      </w:pPr>
      <w: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p>
    <w:p>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widowControl/>
        <w:ind w:firstLine="480"/>
        <w:jc w:val="center"/>
      </w:pPr>
    </w:p>
    <w:p>
      <w:pPr>
        <w:ind w:firstLine="480"/>
        <w:rPr>
          <w:rFonts w:ascii="Calibri"/>
        </w:rPr>
      </w:pPr>
    </w:p>
    <w:p>
      <w:pPr>
        <w:ind w:firstLine="482"/>
        <w:jc w:val="center"/>
        <w:rPr>
          <w:b/>
        </w:rPr>
      </w:pPr>
      <w:r>
        <w:rPr>
          <w:rFonts w:hint="eastAsia"/>
          <w:b/>
        </w:rPr>
        <w:t>法定代表人授权书（格式）</w:t>
      </w:r>
    </w:p>
    <w:p>
      <w:pPr>
        <w:ind w:firstLine="480"/>
      </w:pPr>
    </w:p>
    <w:p>
      <w:pPr>
        <w:ind w:right="-48" w:rightChars="-20" w:firstLine="480"/>
      </w:pPr>
      <w:r>
        <w:rPr>
          <w:rFonts w:hint="eastAsia"/>
        </w:rPr>
        <w:t>致</w:t>
      </w:r>
      <w:r>
        <w:rPr>
          <w:rFonts w:hint="eastAsia"/>
          <w:u w:val="single"/>
        </w:rPr>
        <w:t>（中国科学技术馆）</w:t>
      </w:r>
      <w:r>
        <w:rPr>
          <w:rFonts w:hint="eastAsia"/>
        </w:rPr>
        <w:t>：</w:t>
      </w:r>
    </w:p>
    <w:p>
      <w:pPr>
        <w:pStyle w:val="43"/>
        <w:ind w:firstLine="480"/>
        <w:rPr>
          <w:rFonts w:ascii="宋体"/>
        </w:rPr>
      </w:pPr>
    </w:p>
    <w:p>
      <w:pPr>
        <w:pStyle w:val="43"/>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pPr>
        <w:ind w:left="720" w:right="-48" w:rightChars="-20" w:firstLine="480"/>
      </w:pPr>
    </w:p>
    <w:p>
      <w:pPr>
        <w:ind w:left="720" w:right="-48" w:rightChars="-20" w:firstLine="480"/>
      </w:pPr>
    </w:p>
    <w:p>
      <w:pPr>
        <w:ind w:left="3259" w:leftChars="1358" w:firstLine="482"/>
        <w:rPr>
          <w:b/>
          <w:bCs/>
        </w:rPr>
      </w:pPr>
      <w:r>
        <w:rPr>
          <w:rFonts w:hint="eastAsia"/>
          <w:b/>
          <w:bCs/>
        </w:rPr>
        <w:t>法人代表签字或签章：</w:t>
      </w:r>
    </w:p>
    <w:p>
      <w:pPr>
        <w:ind w:left="3259" w:leftChars="1358" w:firstLine="482"/>
        <w:rPr>
          <w:b/>
          <w:bCs/>
        </w:rPr>
      </w:pPr>
    </w:p>
    <w:p>
      <w:pPr>
        <w:ind w:left="3259" w:leftChars="1358" w:firstLine="482"/>
        <w:rPr>
          <w:b/>
          <w:bCs/>
        </w:rPr>
      </w:pPr>
      <w:r>
        <w:rPr>
          <w:rFonts w:hint="eastAsia"/>
          <w:b/>
          <w:bCs/>
        </w:rPr>
        <w:t>被授权人签字：</w:t>
      </w:r>
    </w:p>
    <w:p>
      <w:pPr>
        <w:ind w:left="3259" w:leftChars="1358" w:firstLine="482"/>
        <w:rPr>
          <w:b/>
          <w:bCs/>
        </w:rPr>
      </w:pPr>
    </w:p>
    <w:p>
      <w:pPr>
        <w:ind w:left="3259" w:leftChars="1358" w:firstLine="482"/>
        <w:rPr>
          <w:b/>
          <w:bCs/>
        </w:rPr>
      </w:pPr>
      <w:r>
        <w:rPr>
          <w:rFonts w:hint="eastAsia"/>
          <w:b/>
          <w:bCs/>
        </w:rPr>
        <w:t>供应商名称（加盖公章）：</w:t>
      </w:r>
    </w:p>
    <w:p>
      <w:pPr>
        <w:ind w:left="3259" w:leftChars="1358" w:firstLine="482"/>
      </w:pPr>
      <w:r>
        <w:rPr>
          <w:rFonts w:hint="eastAsia"/>
          <w:b/>
          <w:bCs/>
        </w:rPr>
        <w:t>日期：</w:t>
      </w:r>
    </w:p>
    <w:p>
      <w:pPr>
        <w:ind w:left="720" w:right="-48" w:rightChars="-20" w:firstLine="480"/>
      </w:pPr>
    </w:p>
    <w:p>
      <w:pPr>
        <w:pStyle w:val="43"/>
        <w:ind w:firstLine="480"/>
        <w:rPr>
          <w:rFonts w:ascii="宋体"/>
        </w:rPr>
      </w:pPr>
      <w:r>
        <w:rPr>
          <w:rFonts w:hint="eastAsia" w:ascii="宋体"/>
        </w:rPr>
        <w:t>后附：</w:t>
      </w:r>
      <w:r>
        <w:rPr>
          <w:rFonts w:hint="eastAsia" w:ascii="宋体"/>
          <w:b/>
          <w:bCs/>
        </w:rPr>
        <w:t>（法人</w:t>
      </w:r>
      <w:r>
        <w:rPr>
          <w:rFonts w:ascii="宋体"/>
          <w:b/>
          <w:bCs/>
        </w:rPr>
        <w:t>和</w:t>
      </w:r>
      <w:r>
        <w:rPr>
          <w:rFonts w:hint="eastAsia" w:ascii="宋体"/>
          <w:b/>
          <w:bCs/>
        </w:rPr>
        <w:t>被授权人</w:t>
      </w:r>
      <w:r>
        <w:rPr>
          <w:rFonts w:ascii="宋体"/>
          <w:b/>
          <w:bCs/>
        </w:rPr>
        <w:t>身份证明复印件</w:t>
      </w:r>
      <w:r>
        <w:rPr>
          <w:rFonts w:hint="eastAsia" w:ascii="宋体"/>
          <w:b/>
          <w:bCs/>
        </w:rPr>
        <w:t>）</w:t>
      </w:r>
    </w:p>
    <w:p>
      <w:pPr>
        <w:pStyle w:val="43"/>
        <w:ind w:firstLine="480"/>
        <w:rPr>
          <w:rFonts w:ascii="宋体"/>
        </w:rPr>
      </w:pPr>
      <w:r>
        <w:rPr>
          <w:rFonts w:hint="eastAsia" w:ascii="宋体"/>
        </w:rPr>
        <w:t>被授权人姓名：</w:t>
      </w:r>
    </w:p>
    <w:p>
      <w:pPr>
        <w:pStyle w:val="43"/>
        <w:ind w:firstLine="480"/>
        <w:rPr>
          <w:rFonts w:ascii="宋体"/>
        </w:rPr>
      </w:pPr>
      <w:r>
        <w:rPr>
          <w:rFonts w:hint="eastAsia" w:ascii="宋体"/>
        </w:rPr>
        <w:t>职务：</w:t>
      </w:r>
    </w:p>
    <w:p>
      <w:pPr>
        <w:pStyle w:val="43"/>
        <w:ind w:firstLine="480"/>
        <w:rPr>
          <w:rFonts w:ascii="宋体"/>
        </w:rPr>
      </w:pPr>
      <w:r>
        <w:rPr>
          <w:rFonts w:hint="eastAsia" w:ascii="宋体"/>
        </w:rPr>
        <w:t>详细通信地址：</w:t>
      </w:r>
    </w:p>
    <w:p>
      <w:pPr>
        <w:pStyle w:val="43"/>
        <w:ind w:firstLine="480"/>
        <w:rPr>
          <w:rFonts w:ascii="宋体"/>
        </w:rPr>
      </w:pPr>
      <w:r>
        <w:rPr>
          <w:rFonts w:hint="eastAsia" w:ascii="宋体"/>
        </w:rPr>
        <w:t>邮政编码：</w:t>
      </w:r>
    </w:p>
    <w:p>
      <w:pPr>
        <w:pStyle w:val="43"/>
        <w:ind w:firstLine="480"/>
        <w:rPr>
          <w:rFonts w:ascii="宋体"/>
        </w:rPr>
      </w:pPr>
      <w:r>
        <w:rPr>
          <w:rFonts w:hint="eastAsia" w:ascii="宋体"/>
        </w:rPr>
        <w:t>传真：</w:t>
      </w:r>
    </w:p>
    <w:p>
      <w:pPr>
        <w:pStyle w:val="43"/>
        <w:ind w:firstLine="480"/>
        <w:rPr>
          <w:rFonts w:ascii="宋体"/>
        </w:rPr>
      </w:pPr>
      <w:r>
        <w:rPr>
          <w:rFonts w:hint="eastAsia" w:ascii="宋体"/>
        </w:rPr>
        <w:t>电话：</w:t>
      </w:r>
    </w:p>
    <w:p>
      <w:pPr>
        <w:widowControl/>
        <w:spacing w:line="240" w:lineRule="auto"/>
        <w:ind w:firstLine="480"/>
        <w:jc w:val="left"/>
      </w:pPr>
      <w:r>
        <w:br w:type="page"/>
      </w:r>
    </w:p>
    <w:p>
      <w:pPr>
        <w:pStyle w:val="42"/>
        <w:numPr>
          <w:ilvl w:val="0"/>
          <w:numId w:val="7"/>
        </w:numPr>
        <w:ind w:firstLineChars="0"/>
        <w:rPr>
          <w:rFonts w:ascii="宋体"/>
        </w:rPr>
      </w:pPr>
      <w:bookmarkStart w:id="8" w:name="_Toc496859272"/>
      <w:r>
        <w:rPr>
          <w:rFonts w:hint="eastAsia" w:ascii="宋体"/>
        </w:rPr>
        <w:t>法人或者其他组织的营业执照等证明文件</w:t>
      </w:r>
      <w:bookmarkEnd w:id="8"/>
    </w:p>
    <w:p>
      <w:pPr>
        <w:ind w:firstLine="480"/>
      </w:pPr>
      <w:r>
        <w:rPr>
          <w:rFonts w:hint="eastAsia"/>
        </w:rPr>
        <w:t>（供应商为企业的，提供营业执照复印件；供应商为事业单位的，提供事业单位法人证书复印件加盖公章）</w:t>
      </w:r>
    </w:p>
    <w:p>
      <w:pPr>
        <w:ind w:firstLine="480"/>
      </w:pPr>
    </w:p>
    <w:p>
      <w:pPr>
        <w:pStyle w:val="42"/>
        <w:numPr>
          <w:ilvl w:val="0"/>
          <w:numId w:val="7"/>
        </w:numPr>
        <w:ind w:firstLineChars="0"/>
        <w:rPr>
          <w:rFonts w:ascii="宋体"/>
        </w:rPr>
      </w:pPr>
      <w:bookmarkStart w:id="9" w:name="_Toc496859273"/>
      <w:r>
        <w:rPr>
          <w:rFonts w:hint="eastAsia" w:ascii="宋体"/>
        </w:rPr>
        <w:t>财务状况报告</w:t>
      </w:r>
      <w:bookmarkEnd w:id="9"/>
    </w:p>
    <w:p>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pPr>
        <w:ind w:firstLine="480"/>
      </w:pPr>
    </w:p>
    <w:p>
      <w:pPr>
        <w:ind w:firstLine="480"/>
      </w:pPr>
    </w:p>
    <w:p>
      <w:pPr>
        <w:pStyle w:val="42"/>
        <w:numPr>
          <w:ilvl w:val="0"/>
          <w:numId w:val="7"/>
        </w:numPr>
        <w:ind w:firstLineChars="0"/>
        <w:rPr>
          <w:rFonts w:ascii="宋体"/>
        </w:rPr>
      </w:pPr>
      <w:bookmarkStart w:id="10" w:name="_Toc496859274"/>
      <w:r>
        <w:rPr>
          <w:rFonts w:hint="eastAsia" w:ascii="宋体"/>
        </w:rPr>
        <w:t>依法缴纳税收资金的相关材料</w:t>
      </w:r>
      <w:bookmarkEnd w:id="10"/>
    </w:p>
    <w:p>
      <w:pPr>
        <w:ind w:firstLine="480"/>
      </w:pPr>
      <w:r>
        <w:rPr>
          <w:rFonts w:hint="eastAsia"/>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pPr>
    </w:p>
    <w:p>
      <w:pPr>
        <w:pStyle w:val="42"/>
        <w:numPr>
          <w:ilvl w:val="0"/>
          <w:numId w:val="7"/>
        </w:numPr>
        <w:ind w:firstLineChars="0"/>
        <w:rPr>
          <w:rFonts w:ascii="宋体"/>
        </w:rPr>
      </w:pPr>
      <w:r>
        <w:rPr>
          <w:rFonts w:hint="eastAsia" w:ascii="宋体"/>
        </w:rPr>
        <w:t>依法缴纳社会保障资金的相关材料</w:t>
      </w:r>
    </w:p>
    <w:p>
      <w:pPr>
        <w:ind w:firstLine="480"/>
      </w:pPr>
      <w:r>
        <w:rPr>
          <w:rFonts w:hint="eastAsia"/>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pPr>
    </w:p>
    <w:p>
      <w:pPr>
        <w:pStyle w:val="40"/>
        <w:ind w:firstLine="0" w:firstLineChars="0"/>
      </w:pPr>
    </w:p>
    <w:p>
      <w:pPr>
        <w:pStyle w:val="42"/>
        <w:numPr>
          <w:ilvl w:val="0"/>
          <w:numId w:val="7"/>
        </w:numPr>
        <w:ind w:firstLineChars="0"/>
      </w:pPr>
      <w:r>
        <w:rPr>
          <w:rFonts w:hint="eastAsia"/>
        </w:rPr>
        <w:t>参加</w:t>
      </w:r>
      <w:r>
        <w:rPr>
          <w:rFonts w:hint="eastAsia" w:asciiTheme="minorEastAsia" w:hAnsiTheme="minorEastAsia" w:eastAsiaTheme="minorEastAsia"/>
          <w:szCs w:val="24"/>
        </w:rPr>
        <w:t>本次项目申报前</w:t>
      </w:r>
      <w:r>
        <w:rPr>
          <w:rFonts w:hint="eastAsia"/>
        </w:rPr>
        <w:t>3年内在经营活动中没有重大违法记录的书面声明（格式）</w:t>
      </w:r>
    </w:p>
    <w:p>
      <w:pPr>
        <w:ind w:firstLine="480"/>
      </w:pPr>
      <w:r>
        <w:rPr>
          <w:rFonts w:hint="eastAsia"/>
        </w:rPr>
        <w:t>我单位郑重声明：</w:t>
      </w:r>
    </w:p>
    <w:p>
      <w:pPr>
        <w:ind w:firstLine="480"/>
      </w:pPr>
      <w:r>
        <w:rPr>
          <w:rFonts w:hint="eastAsia"/>
        </w:rPr>
        <w:t>我单位参加本次项目申报前3年内在经营活动中没有重大违法记录。</w:t>
      </w:r>
    </w:p>
    <w:p>
      <w:pPr>
        <w:ind w:firstLine="480"/>
      </w:pPr>
      <w:r>
        <w:rPr>
          <w:rFonts w:hint="eastAsia"/>
        </w:rPr>
        <w:t>重大违法记录是指供应商因违法经营受到刑事处罚或者责令停产停业、吊销许可证或者执照、较大数额罚款等行政处罚。</w:t>
      </w:r>
    </w:p>
    <w:p>
      <w:pPr>
        <w:ind w:firstLine="480"/>
      </w:pPr>
      <w:r>
        <w:rPr>
          <w:rFonts w:hint="eastAsia"/>
        </w:rPr>
        <w:t>供应商名称（加盖公章）：</w:t>
      </w:r>
      <w:r>
        <w:rPr>
          <w:rFonts w:hint="eastAsia"/>
          <w:u w:val="single"/>
        </w:rPr>
        <w:t xml:space="preserve">                           </w:t>
      </w:r>
    </w:p>
    <w:p>
      <w:pPr>
        <w:ind w:firstLine="480"/>
      </w:pPr>
      <w:r>
        <w:rPr>
          <w:rFonts w:hint="eastAsia"/>
        </w:rPr>
        <w:t>日期：</w:t>
      </w:r>
      <w:r>
        <w:rPr>
          <w:rFonts w:hint="eastAsia"/>
          <w:u w:val="single"/>
        </w:rPr>
        <w:t xml:space="preserve">                                          </w:t>
      </w:r>
    </w:p>
    <w:p>
      <w:pPr>
        <w:pStyle w:val="40"/>
        <w:ind w:firstLine="0" w:firstLineChars="0"/>
      </w:pPr>
    </w:p>
    <w:p>
      <w:pPr>
        <w:pStyle w:val="42"/>
        <w:numPr>
          <w:ilvl w:val="0"/>
          <w:numId w:val="7"/>
        </w:numPr>
        <w:ind w:firstLineChars="0"/>
      </w:pPr>
      <w:r>
        <w:rPr>
          <w:rFonts w:hint="eastAsia"/>
        </w:rPr>
        <w:t>供应商针对与其存在</w:t>
      </w:r>
      <w:r>
        <w:rPr>
          <w:rFonts w:hint="eastAsia" w:ascii="宋体"/>
        </w:rPr>
        <w:t>单位</w:t>
      </w:r>
      <w:r>
        <w:rPr>
          <w:rFonts w:hint="eastAsia"/>
        </w:rPr>
        <w:t>负责人为同一人或者与我方存在直接控股、管理关系情况的其他供应商的声明（格式）</w:t>
      </w:r>
    </w:p>
    <w:p>
      <w:pPr>
        <w:pStyle w:val="43"/>
        <w:ind w:firstLine="480"/>
        <w:rPr>
          <w:rFonts w:ascii="宋体"/>
        </w:rPr>
      </w:pPr>
      <w:r>
        <w:rPr>
          <w:rFonts w:hint="eastAsia" w:ascii="宋体"/>
        </w:rPr>
        <w:t>我方声明：</w:t>
      </w:r>
    </w:p>
    <w:p>
      <w:pPr>
        <w:pStyle w:val="43"/>
        <w:ind w:firstLine="480"/>
        <w:rPr>
          <w:rFonts w:ascii="宋体"/>
        </w:rPr>
      </w:pPr>
      <w:r>
        <w:rPr>
          <w:rFonts w:hint="eastAsia" w:ascii="宋体"/>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r>
              <w:rPr>
                <w:rFonts w:hint="eastAsia" w:ascii="宋体"/>
              </w:rPr>
              <w:t>序号</w:t>
            </w:r>
          </w:p>
        </w:tc>
        <w:tc>
          <w:tcPr>
            <w:tcW w:w="3827" w:type="dxa"/>
          </w:tcPr>
          <w:p>
            <w:pPr>
              <w:pStyle w:val="43"/>
              <w:ind w:firstLine="0" w:firstLineChars="0"/>
              <w:rPr>
                <w:rFonts w:ascii="宋体"/>
              </w:rPr>
            </w:pPr>
            <w:r>
              <w:rPr>
                <w:rFonts w:hint="eastAsia" w:ascii="宋体"/>
              </w:rPr>
              <w:t>供应商名称</w:t>
            </w:r>
          </w:p>
        </w:tc>
        <w:tc>
          <w:tcPr>
            <w:tcW w:w="4394" w:type="dxa"/>
          </w:tcPr>
          <w:p>
            <w:pPr>
              <w:pStyle w:val="43"/>
              <w:ind w:firstLine="0" w:firstLineChars="0"/>
              <w:rPr>
                <w:rFonts w:ascii="宋体"/>
              </w:rPr>
            </w:pPr>
            <w:r>
              <w:rPr>
                <w:rFonts w:hint="eastAsia" w:ascii="宋体"/>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r>
              <w:rPr>
                <w:rFonts w:hint="eastAsia" w:ascii="宋体"/>
              </w:rPr>
              <w:t>（如不存在，填无。）</w:t>
            </w: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宋体"/>
              </w:rPr>
            </w:pPr>
          </w:p>
        </w:tc>
        <w:tc>
          <w:tcPr>
            <w:tcW w:w="3827" w:type="dxa"/>
          </w:tcPr>
          <w:p>
            <w:pPr>
              <w:pStyle w:val="43"/>
              <w:ind w:firstLine="0" w:firstLineChars="0"/>
              <w:rPr>
                <w:rFonts w:ascii="宋体"/>
              </w:rPr>
            </w:pPr>
          </w:p>
        </w:tc>
        <w:tc>
          <w:tcPr>
            <w:tcW w:w="4394" w:type="dxa"/>
          </w:tcPr>
          <w:p>
            <w:pPr>
              <w:pStyle w:val="43"/>
              <w:ind w:firstLine="0" w:firstLineChars="0"/>
              <w:rPr>
                <w:rFonts w:ascii="宋体"/>
              </w:rPr>
            </w:pPr>
          </w:p>
        </w:tc>
      </w:tr>
    </w:tbl>
    <w:p>
      <w:pPr>
        <w:pStyle w:val="43"/>
        <w:ind w:firstLine="482"/>
        <w:rPr>
          <w:rFonts w:ascii="宋体"/>
        </w:rPr>
      </w:pPr>
      <w:r>
        <w:rPr>
          <w:rFonts w:hint="eastAsia" w:ascii="宋体"/>
          <w:b/>
          <w:bCs/>
        </w:rPr>
        <w:t>与我方存在单位负责人为同一人或者与我方存在直接控股、管理关系情况的其他供应商也未参加本次申报项目。</w:t>
      </w:r>
    </w:p>
    <w:p>
      <w:pPr>
        <w:pStyle w:val="43"/>
        <w:ind w:firstLine="480"/>
        <w:rPr>
          <w:rFonts w:ascii="宋体"/>
          <w:u w:val="single"/>
        </w:rPr>
      </w:pPr>
      <w:r>
        <w:rPr>
          <w:rFonts w:hint="eastAsia" w:ascii="宋体"/>
        </w:rPr>
        <w:t>供应名称(加盖公章)：</w:t>
      </w:r>
      <w:r>
        <w:rPr>
          <w:rFonts w:hint="eastAsia" w:ascii="宋体"/>
          <w:u w:val="single"/>
        </w:rPr>
        <w:t xml:space="preserve">                       </w:t>
      </w:r>
    </w:p>
    <w:p>
      <w:pPr>
        <w:pStyle w:val="43"/>
        <w:ind w:firstLine="480"/>
        <w:rPr>
          <w:rFonts w:ascii="宋体"/>
          <w:u w:val="single"/>
        </w:rPr>
      </w:pPr>
      <w:r>
        <w:rPr>
          <w:rFonts w:hint="eastAsia" w:ascii="宋体"/>
        </w:rPr>
        <w:t>日期：</w:t>
      </w:r>
      <w:r>
        <w:rPr>
          <w:rFonts w:hint="eastAsia" w:ascii="宋体"/>
          <w:u w:val="single"/>
        </w:rPr>
        <w:t xml:space="preserve">                                   </w:t>
      </w:r>
    </w:p>
    <w:p>
      <w:pPr>
        <w:pStyle w:val="42"/>
        <w:numPr>
          <w:ilvl w:val="0"/>
          <w:numId w:val="7"/>
        </w:numPr>
        <w:ind w:firstLine="643" w:firstLineChars="0"/>
      </w:pPr>
      <w:r>
        <w:rPr>
          <w:rFonts w:hint="eastAsia" w:asciiTheme="minorEastAsia" w:hAnsiTheme="minorEastAsia" w:eastAsiaTheme="minorEastAsia"/>
        </w:rPr>
        <w:t>建筑装饰装修工程二级（含）或建筑工程施工总承包三级（含）以上资质（复印件</w:t>
      </w:r>
      <w:r>
        <w:rPr>
          <w:rFonts w:hint="eastAsia" w:asciiTheme="minorEastAsia" w:hAnsiTheme="minorEastAsia" w:eastAsiaTheme="minorEastAsia"/>
          <w:szCs w:val="24"/>
        </w:rPr>
        <w:t>加盖公章）</w:t>
      </w:r>
    </w:p>
    <w:p>
      <w:pPr>
        <w:ind w:firstLine="480"/>
      </w:pPr>
      <w:r>
        <w:br w:type="page"/>
      </w:r>
      <w:bookmarkStart w:id="11" w:name="_GoBack"/>
      <w:bookmarkEnd w:id="11"/>
    </w:p>
    <w:p>
      <w:pPr>
        <w:ind w:firstLine="480"/>
      </w:pPr>
    </w:p>
    <w:p>
      <w:pPr>
        <w:pStyle w:val="40"/>
        <w:ind w:firstLine="0" w:firstLineChars="0"/>
        <w:rPr>
          <w:rFonts w:eastAsia="黑体"/>
          <w:bCs/>
          <w:sz w:val="52"/>
          <w:szCs w:val="52"/>
        </w:rPr>
      </w:pPr>
    </w:p>
    <w:p>
      <w:pPr>
        <w:pStyle w:val="35"/>
        <w:numPr>
          <w:ilvl w:val="0"/>
          <w:numId w:val="0"/>
        </w:numPr>
        <w:jc w:val="center"/>
        <w:rPr>
          <w:sz w:val="48"/>
        </w:rPr>
      </w:pPr>
      <w:r>
        <w:rPr>
          <w:rFonts w:hint="eastAsia"/>
          <w:sz w:val="48"/>
        </w:rPr>
        <w:t>项目申报书（格式）</w:t>
      </w: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rPr>
      </w:pPr>
      <w:r>
        <w:rPr>
          <w:rFonts w:hint="eastAsia" w:eastAsia="仿宋_GB2312"/>
          <w:b/>
          <w:sz w:val="32"/>
          <w:szCs w:val="32"/>
        </w:rPr>
        <w:t xml:space="preserve">供应商全称： </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snapToGrid w:val="0"/>
        <w:spacing w:line="480" w:lineRule="auto"/>
        <w:ind w:firstLine="320" w:firstLineChars="100"/>
        <w:rPr>
          <w:rFonts w:eastAsia="仿宋_GB2312"/>
          <w:bCs/>
          <w:sz w:val="32"/>
          <w:u w:val="single"/>
        </w:rPr>
      </w:pPr>
    </w:p>
    <w:p>
      <w:pPr>
        <w:ind w:firstLine="480"/>
      </w:pPr>
      <w:r>
        <w:rPr>
          <w:rFonts w:hint="eastAsia"/>
        </w:rPr>
        <w:br w:type="page"/>
      </w:r>
    </w:p>
    <w:p>
      <w:pPr>
        <w:ind w:firstLine="480"/>
      </w:pPr>
    </w:p>
    <w:p>
      <w:pPr>
        <w:ind w:firstLine="482"/>
        <w:jc w:val="center"/>
        <w:rPr>
          <w:b/>
        </w:rPr>
      </w:pPr>
      <w:r>
        <w:rPr>
          <w:rFonts w:hint="eastAsia"/>
          <w:b/>
        </w:rPr>
        <w:t>项目申报书目录</w:t>
      </w:r>
    </w:p>
    <w:p>
      <w:pPr>
        <w:pStyle w:val="47"/>
        <w:numPr>
          <w:ilvl w:val="0"/>
          <w:numId w:val="8"/>
        </w:numPr>
        <w:ind w:firstLineChars="0"/>
      </w:pPr>
      <w:r>
        <w:rPr>
          <w:rFonts w:hint="eastAsia"/>
        </w:rPr>
        <w:t>申报单位基本情况</w:t>
      </w:r>
    </w:p>
    <w:p>
      <w:pPr>
        <w:pStyle w:val="47"/>
        <w:numPr>
          <w:ilvl w:val="0"/>
          <w:numId w:val="8"/>
        </w:numPr>
        <w:ind w:firstLineChars="0"/>
      </w:pPr>
      <w:r>
        <w:rPr>
          <w:rFonts w:hint="eastAsia"/>
        </w:rPr>
        <w:t>服务报价情况</w:t>
      </w:r>
    </w:p>
    <w:p>
      <w:pPr>
        <w:pStyle w:val="47"/>
        <w:numPr>
          <w:ilvl w:val="0"/>
          <w:numId w:val="8"/>
        </w:numPr>
        <w:ind w:firstLineChars="0"/>
      </w:pPr>
      <w:r>
        <w:rPr>
          <w:rFonts w:hint="eastAsia"/>
        </w:rPr>
        <w:t>服务能力及经验业绩</w:t>
      </w:r>
    </w:p>
    <w:p>
      <w:pPr>
        <w:pStyle w:val="47"/>
        <w:numPr>
          <w:ilvl w:val="0"/>
          <w:numId w:val="8"/>
        </w:numPr>
        <w:ind w:firstLineChars="0"/>
      </w:pPr>
      <w:r>
        <w:rPr>
          <w:rFonts w:hint="eastAsia"/>
        </w:rPr>
        <w:t>技术响应方案</w:t>
      </w:r>
    </w:p>
    <w:p>
      <w:pPr>
        <w:pStyle w:val="47"/>
        <w:numPr>
          <w:ilvl w:val="0"/>
          <w:numId w:val="8"/>
        </w:numPr>
        <w:ind w:firstLineChars="0"/>
      </w:pPr>
      <w:r>
        <w:rPr>
          <w:rFonts w:hint="eastAsia"/>
        </w:rPr>
        <w:t>措施方案</w:t>
      </w:r>
    </w:p>
    <w:p>
      <w:pPr>
        <w:pStyle w:val="47"/>
        <w:numPr>
          <w:ilvl w:val="0"/>
          <w:numId w:val="8"/>
        </w:numPr>
        <w:ind w:firstLineChars="0"/>
      </w:pPr>
      <w:r>
        <w:rPr>
          <w:rFonts w:hint="eastAsia"/>
        </w:rPr>
        <w:t>基础保障及项目团队情况</w:t>
      </w:r>
    </w:p>
    <w:p>
      <w:pPr>
        <w:pStyle w:val="47"/>
        <w:numPr>
          <w:ilvl w:val="0"/>
          <w:numId w:val="8"/>
        </w:numPr>
        <w:ind w:firstLineChars="0"/>
      </w:pPr>
      <w:r>
        <w:rPr>
          <w:rFonts w:hint="eastAsia"/>
        </w:rPr>
        <w:t>预期成果</w:t>
      </w:r>
    </w:p>
    <w:p>
      <w:pPr>
        <w:pStyle w:val="47"/>
        <w:numPr>
          <w:ilvl w:val="0"/>
          <w:numId w:val="8"/>
        </w:numPr>
        <w:ind w:firstLineChars="0"/>
      </w:pPr>
      <w:r>
        <w:rPr>
          <w:rFonts w:hint="eastAsia"/>
        </w:rPr>
        <w:t>其他参与评审的资料</w:t>
      </w:r>
      <w:r>
        <w:rPr>
          <w:rFonts w:hint="eastAsia"/>
        </w:rPr>
        <w:br w:type="page"/>
      </w:r>
    </w:p>
    <w:p>
      <w:pPr>
        <w:pStyle w:val="40"/>
        <w:ind w:left="420" w:firstLine="0" w:firstLineChars="0"/>
        <w:rPr>
          <w:rFonts w:asciiTheme="minorEastAsia" w:hAnsiTheme="minorEastAsia" w:eastAsiaTheme="minorEastAsia"/>
          <w:szCs w:val="24"/>
        </w:rPr>
      </w:pPr>
    </w:p>
    <w:p>
      <w:pPr>
        <w:pStyle w:val="42"/>
        <w:numPr>
          <w:ilvl w:val="0"/>
          <w:numId w:val="9"/>
        </w:numPr>
        <w:ind w:firstLineChars="0"/>
        <w:rPr>
          <w:b w:val="0"/>
          <w:bCs w:val="0"/>
        </w:rPr>
      </w:pPr>
      <w:r>
        <w:rPr>
          <w:rFonts w:hint="eastAsia"/>
        </w:rPr>
        <w:t>申报单位基本情况</w:t>
      </w:r>
    </w:p>
    <w:p>
      <w:pPr>
        <w:ind w:firstLine="480"/>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szCs w:val="24"/>
              </w:rPr>
            </w:pPr>
            <w:r>
              <w:rPr>
                <w:rFonts w:hint="eastAsia" w:cs="宋体"/>
                <w:bCs/>
                <w:szCs w:val="24"/>
              </w:rPr>
              <w:t>单位名称</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单位性质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szCs w:val="24"/>
              </w:rPr>
            </w:pPr>
            <w:r>
              <w:rPr>
                <w:rFonts w:hint="eastAsia" w:cs="宋体"/>
                <w:bCs/>
                <w:szCs w:val="24"/>
              </w:rPr>
              <w:t>单位地址</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统一社会</w:t>
            </w:r>
            <w:r>
              <w:rPr>
                <w:rFonts w:hint="eastAsia" w:cs="宋体"/>
                <w:bCs/>
                <w:szCs w:val="24"/>
              </w:rPr>
              <w:br w:type="textWrapping"/>
            </w:r>
            <w:r>
              <w:rPr>
                <w:rFonts w:hint="eastAsia" w:cs="宋体"/>
                <w:bCs/>
                <w:szCs w:val="24"/>
              </w:rPr>
              <w:t>信用代码</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szCs w:val="24"/>
              </w:rPr>
            </w:pPr>
            <w:r>
              <w:rPr>
                <w:rFonts w:hint="eastAsia" w:cs="宋体"/>
                <w:bCs/>
                <w:szCs w:val="24"/>
              </w:rPr>
              <w:t>法定代表人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授权代表</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szCs w:val="24"/>
              </w:rPr>
            </w:pPr>
            <w:r>
              <w:rPr>
                <w:rFonts w:hint="eastAsia" w:cs="宋体"/>
                <w:bCs/>
                <w:szCs w:val="24"/>
              </w:rPr>
              <w:t>项目负责人</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职称/职务</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szCs w:val="24"/>
              </w:rPr>
            </w:pPr>
            <w:r>
              <w:rPr>
                <w:rFonts w:hint="eastAsia" w:cs="宋体"/>
                <w:bCs/>
                <w:szCs w:val="24"/>
              </w:rPr>
              <w:t>办公电话</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移动电话</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szCs w:val="24"/>
              </w:rPr>
            </w:pPr>
            <w:r>
              <w:rPr>
                <w:rFonts w:hint="eastAsia" w:cs="宋体"/>
                <w:bCs/>
                <w:szCs w:val="24"/>
              </w:rPr>
              <w:t>电子邮件</w:t>
            </w:r>
          </w:p>
        </w:tc>
        <w:tc>
          <w:tcPr>
            <w:tcW w:w="2130" w:type="dxa"/>
          </w:tcPr>
          <w:p>
            <w:pPr>
              <w:pStyle w:val="40"/>
              <w:ind w:firstLine="0" w:firstLineChars="0"/>
              <w:rPr>
                <w:rFonts w:cs="宋体"/>
                <w:b/>
                <w:bCs/>
                <w:szCs w:val="24"/>
              </w:rPr>
            </w:pPr>
          </w:p>
        </w:tc>
        <w:tc>
          <w:tcPr>
            <w:tcW w:w="1815" w:type="dxa"/>
            <w:vAlign w:val="center"/>
          </w:tcPr>
          <w:p>
            <w:pPr>
              <w:ind w:firstLine="0" w:firstLineChars="0"/>
              <w:jc w:val="center"/>
              <w:rPr>
                <w:rFonts w:cs="宋体"/>
                <w:b/>
                <w:bCs/>
                <w:szCs w:val="24"/>
              </w:rPr>
            </w:pPr>
            <w:r>
              <w:rPr>
                <w:rFonts w:hint="eastAsia" w:cs="宋体"/>
                <w:bCs/>
                <w:szCs w:val="24"/>
              </w:rPr>
              <w:t>传   真</w:t>
            </w:r>
          </w:p>
        </w:tc>
        <w:tc>
          <w:tcPr>
            <w:tcW w:w="2447" w:type="dxa"/>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szCs w:val="24"/>
              </w:rPr>
            </w:pPr>
            <w:r>
              <w:rPr>
                <w:rFonts w:hint="eastAsia" w:cs="宋体"/>
                <w:bCs/>
                <w:szCs w:val="24"/>
              </w:rPr>
              <w:t>单位简介</w:t>
            </w:r>
          </w:p>
        </w:tc>
        <w:tc>
          <w:tcPr>
            <w:tcW w:w="6392" w:type="dxa"/>
            <w:gridSpan w:val="3"/>
          </w:tcPr>
          <w:p>
            <w:pPr>
              <w:pStyle w:val="40"/>
              <w:ind w:firstLine="0" w:firstLineChars="0"/>
              <w:rPr>
                <w:rFonts w:cs="宋体"/>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szCs w:val="24"/>
              </w:rPr>
            </w:pPr>
            <w:r>
              <w:rPr>
                <w:rFonts w:hint="eastAsia" w:cs="宋体"/>
                <w:szCs w:val="24"/>
              </w:rPr>
              <w:t>相关资质</w:t>
            </w:r>
            <w:r>
              <w:rPr>
                <w:rFonts w:hint="eastAsia" w:cs="宋体"/>
                <w:szCs w:val="24"/>
              </w:rPr>
              <w:br w:type="textWrapping"/>
            </w:r>
          </w:p>
        </w:tc>
        <w:tc>
          <w:tcPr>
            <w:tcW w:w="6392" w:type="dxa"/>
            <w:gridSpan w:val="3"/>
          </w:tcPr>
          <w:p>
            <w:pPr>
              <w:pStyle w:val="40"/>
              <w:ind w:firstLine="0" w:firstLineChars="0"/>
              <w:rPr>
                <w:rFonts w:cs="宋体"/>
                <w:b/>
                <w:bCs/>
                <w:szCs w:val="24"/>
              </w:rPr>
            </w:pPr>
            <w:r>
              <w:rPr>
                <w:rFonts w:hint="eastAsia" w:cs="宋体"/>
                <w:bCs/>
                <w:szCs w:val="24"/>
              </w:rPr>
              <w:t>（请填写有助于申报单位通过申报评审的各类资质、证明，此处需文字表述，证明材料可另附页。）</w:t>
            </w:r>
          </w:p>
        </w:tc>
      </w:tr>
    </w:tbl>
    <w:p>
      <w:pPr>
        <w:pStyle w:val="40"/>
        <w:ind w:left="480" w:leftChars="200" w:firstLine="0" w:firstLineChars="0"/>
        <w:rPr>
          <w:b/>
          <w:bCs/>
        </w:rPr>
      </w:pPr>
      <w:r>
        <w:rPr>
          <w:rFonts w:hint="eastAsia"/>
          <w:b/>
          <w:bCs/>
        </w:rPr>
        <w:br w:type="page"/>
      </w:r>
    </w:p>
    <w:p>
      <w:pPr>
        <w:pStyle w:val="42"/>
        <w:numPr>
          <w:ilvl w:val="0"/>
          <w:numId w:val="9"/>
        </w:numPr>
        <w:ind w:firstLineChars="0"/>
        <w:rPr>
          <w:b w:val="0"/>
          <w:bCs w:val="0"/>
        </w:rPr>
      </w:pPr>
      <w:r>
        <w:rPr>
          <w:rFonts w:hint="eastAsia"/>
        </w:rPr>
        <w:t>报价情况</w:t>
      </w:r>
    </w:p>
    <w:p>
      <w:pPr>
        <w:pStyle w:val="40"/>
        <w:ind w:firstLine="0" w:firstLineChars="0"/>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pPr>
            <w:r>
              <w:rPr>
                <w:rFonts w:hint="eastAsia"/>
              </w:rPr>
              <w:t>序号</w:t>
            </w:r>
          </w:p>
        </w:tc>
        <w:tc>
          <w:tcPr>
            <w:tcW w:w="2566" w:type="dxa"/>
          </w:tcPr>
          <w:p>
            <w:pPr>
              <w:pStyle w:val="40"/>
              <w:ind w:firstLine="0" w:firstLineChars="0"/>
              <w:jc w:val="center"/>
            </w:pPr>
            <w:r>
              <w:rPr>
                <w:rFonts w:hint="eastAsia"/>
              </w:rPr>
              <w:t>分项内容说明</w:t>
            </w:r>
          </w:p>
        </w:tc>
        <w:tc>
          <w:tcPr>
            <w:tcW w:w="1150" w:type="dxa"/>
          </w:tcPr>
          <w:p>
            <w:pPr>
              <w:pStyle w:val="40"/>
              <w:ind w:firstLine="0" w:firstLineChars="0"/>
              <w:jc w:val="center"/>
            </w:pPr>
            <w:r>
              <w:rPr>
                <w:rFonts w:hint="eastAsia"/>
              </w:rPr>
              <w:t>数量</w:t>
            </w:r>
          </w:p>
        </w:tc>
        <w:tc>
          <w:tcPr>
            <w:tcW w:w="2161" w:type="dxa"/>
          </w:tcPr>
          <w:p>
            <w:pPr>
              <w:pStyle w:val="40"/>
              <w:ind w:firstLine="0" w:firstLineChars="0"/>
              <w:jc w:val="center"/>
            </w:pPr>
            <w:r>
              <w:rPr>
                <w:rFonts w:hint="eastAsia"/>
              </w:rPr>
              <w:t>单价</w:t>
            </w:r>
          </w:p>
        </w:tc>
        <w:tc>
          <w:tcPr>
            <w:tcW w:w="1697" w:type="dxa"/>
          </w:tcPr>
          <w:p>
            <w:pPr>
              <w:pStyle w:val="40"/>
              <w:ind w:firstLine="0" w:firstLineChars="0"/>
              <w:jc w:val="center"/>
            </w:pPr>
            <w:r>
              <w:rPr>
                <w:rFonts w:hint="eastAsia"/>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pPr>
            <w:r>
              <w:rPr>
                <w:rFonts w:hint="eastAsia"/>
              </w:rPr>
              <w:t>1</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2</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pPr>
            <w:r>
              <w:rPr>
                <w:rFonts w:hint="eastAsia"/>
              </w:rPr>
              <w:t>3</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pPr>
            <w:r>
              <w:rPr>
                <w:rFonts w:hint="eastAsia"/>
              </w:rPr>
              <w:t>4</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pPr>
            <w:r>
              <w:rPr>
                <w:rFonts w:hint="eastAsia"/>
              </w:rPr>
              <w:t>5</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pPr>
            <w:r>
              <w:rPr>
                <w:rFonts w:hint="eastAsia"/>
              </w:rPr>
              <w:t>......</w:t>
            </w:r>
          </w:p>
        </w:tc>
        <w:tc>
          <w:tcPr>
            <w:tcW w:w="2566" w:type="dxa"/>
          </w:tcPr>
          <w:p>
            <w:pPr>
              <w:pStyle w:val="40"/>
              <w:ind w:firstLine="0" w:firstLineChars="0"/>
            </w:pPr>
          </w:p>
        </w:tc>
        <w:tc>
          <w:tcPr>
            <w:tcW w:w="1150" w:type="dxa"/>
          </w:tcPr>
          <w:p>
            <w:pPr>
              <w:pStyle w:val="40"/>
              <w:ind w:firstLine="0" w:firstLineChars="0"/>
            </w:pPr>
          </w:p>
        </w:tc>
        <w:tc>
          <w:tcPr>
            <w:tcW w:w="2161" w:type="dxa"/>
          </w:tcPr>
          <w:p>
            <w:pPr>
              <w:pStyle w:val="40"/>
              <w:ind w:firstLine="0" w:firstLineChars="0"/>
            </w:pPr>
          </w:p>
        </w:tc>
        <w:tc>
          <w:tcPr>
            <w:tcW w:w="1697" w:type="dxa"/>
          </w:tcPr>
          <w:p>
            <w:pPr>
              <w:pStyle w:val="40"/>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pPr>
            <w:r>
              <w:rPr>
                <w:rFonts w:hint="eastAsia"/>
              </w:rPr>
              <w:t>总价</w:t>
            </w:r>
          </w:p>
        </w:tc>
        <w:tc>
          <w:tcPr>
            <w:tcW w:w="1697" w:type="dxa"/>
          </w:tcPr>
          <w:p>
            <w:pPr>
              <w:pStyle w:val="40"/>
              <w:ind w:firstLine="0" w:firstLineChars="0"/>
            </w:pPr>
          </w:p>
        </w:tc>
      </w:tr>
    </w:tbl>
    <w:p>
      <w:pPr>
        <w:pStyle w:val="40"/>
        <w:ind w:firstLine="0" w:firstLineChars="0"/>
      </w:pPr>
      <w:r>
        <w:rPr>
          <w:rFonts w:hint="eastAsia"/>
        </w:rPr>
        <w:t xml:space="preserve">             </w:t>
      </w:r>
    </w:p>
    <w:p>
      <w:pPr>
        <w:pStyle w:val="40"/>
        <w:ind w:firstLine="0" w:firstLineChars="0"/>
      </w:pPr>
      <w:r>
        <w:rPr>
          <w:rFonts w:hint="eastAsia"/>
        </w:rPr>
        <w:t>供应商名称（加盖公章）：</w:t>
      </w:r>
      <w:r>
        <w:rPr>
          <w:rFonts w:hint="eastAsia"/>
          <w:u w:val="single"/>
        </w:rPr>
        <w:t xml:space="preserve">                                    </w:t>
      </w:r>
      <w:r>
        <w:rPr>
          <w:rFonts w:hint="eastAsia"/>
        </w:rPr>
        <w:t xml:space="preserve"> </w:t>
      </w:r>
    </w:p>
    <w:p>
      <w:pPr>
        <w:pStyle w:val="40"/>
        <w:ind w:firstLine="0" w:firstLineChars="0"/>
      </w:pPr>
    </w:p>
    <w:p>
      <w:pPr>
        <w:pStyle w:val="40"/>
        <w:ind w:firstLine="0" w:firstLineChars="0"/>
      </w:pPr>
      <w:r>
        <w:rPr>
          <w:rFonts w:hint="eastAsia"/>
          <w:b/>
          <w:bCs/>
          <w:sz w:val="32"/>
          <w:szCs w:val="28"/>
        </w:rPr>
        <w:t>本项可按照附件工程量清单进行报价，如对本工程及工程量清单有需要进一步了解的，请致电采购部门。</w:t>
      </w:r>
      <w:r>
        <w:rPr>
          <w:rFonts w:hint="eastAsia"/>
        </w:rPr>
        <w:t xml:space="preserve">                    </w:t>
      </w:r>
    </w:p>
    <w:p>
      <w:pPr>
        <w:pStyle w:val="40"/>
        <w:ind w:firstLine="0" w:firstLineChars="0"/>
      </w:pPr>
      <w:r>
        <w:rPr>
          <w:rFonts w:hint="eastAsia"/>
        </w:rPr>
        <w:br w:type="page"/>
      </w:r>
    </w:p>
    <w:p>
      <w:pPr>
        <w:pStyle w:val="42"/>
        <w:numPr>
          <w:ilvl w:val="0"/>
          <w:numId w:val="9"/>
        </w:numPr>
        <w:ind w:firstLineChars="0"/>
        <w:rPr>
          <w:b w:val="0"/>
          <w:bCs w:val="0"/>
        </w:rPr>
      </w:pPr>
      <w:r>
        <w:rPr>
          <w:rFonts w:hint="eastAsia"/>
        </w:rPr>
        <w:t>服务能力及经验业绩</w:t>
      </w:r>
    </w:p>
    <w:p>
      <w:pPr>
        <w:pStyle w:val="40"/>
        <w:ind w:firstLine="0" w:firstLineChars="0"/>
        <w:jc w:val="center"/>
      </w:pPr>
      <w:r>
        <w:rPr>
          <w:rFonts w:hint="eastAsia"/>
        </w:rPr>
        <w:t>（描述单位专业领域情况，并填写项目业绩清单）</w:t>
      </w:r>
    </w:p>
    <w:p>
      <w:pPr>
        <w:pStyle w:val="40"/>
        <w:ind w:firstLine="0" w:firstLineChars="0"/>
        <w:jc w:val="center"/>
      </w:pPr>
    </w:p>
    <w:p>
      <w:pPr>
        <w:pStyle w:val="40"/>
        <w:ind w:firstLine="0" w:firstLineChars="0"/>
        <w:jc w:val="center"/>
      </w:pPr>
      <w:r>
        <w:rPr>
          <w:rFonts w:hint="eastAsia"/>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序号</w:t>
            </w:r>
          </w:p>
        </w:tc>
        <w:tc>
          <w:tcPr>
            <w:tcW w:w="1866" w:type="dxa"/>
          </w:tcPr>
          <w:p>
            <w:pPr>
              <w:pStyle w:val="40"/>
              <w:ind w:firstLine="0" w:firstLineChars="0"/>
              <w:jc w:val="center"/>
            </w:pPr>
            <w:r>
              <w:rPr>
                <w:rFonts w:hint="eastAsia"/>
              </w:rPr>
              <w:t>项目名称</w:t>
            </w:r>
          </w:p>
        </w:tc>
        <w:tc>
          <w:tcPr>
            <w:tcW w:w="1550" w:type="dxa"/>
          </w:tcPr>
          <w:p>
            <w:pPr>
              <w:pStyle w:val="40"/>
              <w:ind w:firstLine="0" w:firstLineChars="0"/>
              <w:jc w:val="center"/>
            </w:pPr>
            <w:r>
              <w:rPr>
                <w:rFonts w:hint="eastAsia"/>
              </w:rPr>
              <w:t>签署日期</w:t>
            </w:r>
          </w:p>
        </w:tc>
        <w:tc>
          <w:tcPr>
            <w:tcW w:w="1517" w:type="dxa"/>
          </w:tcPr>
          <w:p>
            <w:pPr>
              <w:pStyle w:val="40"/>
              <w:ind w:firstLine="0" w:firstLineChars="0"/>
              <w:jc w:val="center"/>
            </w:pPr>
            <w:r>
              <w:rPr>
                <w:rFonts w:hint="eastAsia"/>
              </w:rPr>
              <w:t>委托单位</w:t>
            </w:r>
          </w:p>
        </w:tc>
        <w:tc>
          <w:tcPr>
            <w:tcW w:w="2494" w:type="dxa"/>
          </w:tcPr>
          <w:p>
            <w:pPr>
              <w:pStyle w:val="40"/>
              <w:ind w:firstLine="0" w:firstLineChars="0"/>
              <w:jc w:val="center"/>
            </w:pPr>
            <w:r>
              <w:rPr>
                <w:rFonts w:hint="eastAsia"/>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1</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2</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3</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4</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5</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pPr>
            <w:r>
              <w:rPr>
                <w:rFonts w:hint="eastAsia"/>
              </w:rPr>
              <w:t>......</w:t>
            </w:r>
          </w:p>
        </w:tc>
        <w:tc>
          <w:tcPr>
            <w:tcW w:w="1866" w:type="dxa"/>
          </w:tcPr>
          <w:p>
            <w:pPr>
              <w:pStyle w:val="40"/>
              <w:ind w:firstLine="0" w:firstLineChars="0"/>
              <w:jc w:val="center"/>
            </w:pPr>
          </w:p>
        </w:tc>
        <w:tc>
          <w:tcPr>
            <w:tcW w:w="1550" w:type="dxa"/>
          </w:tcPr>
          <w:p>
            <w:pPr>
              <w:pStyle w:val="40"/>
              <w:ind w:firstLine="0" w:firstLineChars="0"/>
              <w:jc w:val="center"/>
            </w:pPr>
          </w:p>
        </w:tc>
        <w:tc>
          <w:tcPr>
            <w:tcW w:w="1517" w:type="dxa"/>
          </w:tcPr>
          <w:p>
            <w:pPr>
              <w:pStyle w:val="40"/>
              <w:ind w:firstLine="0" w:firstLineChars="0"/>
              <w:jc w:val="center"/>
            </w:pPr>
          </w:p>
        </w:tc>
        <w:tc>
          <w:tcPr>
            <w:tcW w:w="2494" w:type="dxa"/>
          </w:tcPr>
          <w:p>
            <w:pPr>
              <w:pStyle w:val="40"/>
              <w:ind w:firstLine="0" w:firstLineChars="0"/>
              <w:jc w:val="center"/>
            </w:pPr>
          </w:p>
        </w:tc>
      </w:tr>
    </w:tbl>
    <w:p>
      <w:pPr>
        <w:pStyle w:val="40"/>
        <w:ind w:firstLine="0" w:firstLineChars="0"/>
        <w:jc w:val="left"/>
      </w:pPr>
      <w:r>
        <w:rPr>
          <w:rFonts w:hint="eastAsia"/>
        </w:rPr>
        <w:t>注：</w:t>
      </w:r>
      <w:r>
        <w:rPr>
          <w:rFonts w:hint="eastAsia" w:cs="Arial"/>
        </w:rPr>
        <w:t>业绩证明文件是指合同或任务书等有效证明材料。</w:t>
      </w:r>
    </w:p>
    <w:p>
      <w:pPr>
        <w:pStyle w:val="40"/>
        <w:ind w:firstLine="0" w:firstLineChars="0"/>
      </w:pP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技术响应方案</w:t>
      </w:r>
    </w:p>
    <w:p>
      <w:pPr>
        <w:pStyle w:val="40"/>
        <w:ind w:firstLine="0" w:firstLineChars="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pPr>
        <w:pStyle w:val="40"/>
        <w:ind w:firstLine="0" w:firstLineChars="0"/>
        <w:jc w:val="center"/>
      </w:pPr>
    </w:p>
    <w:p>
      <w:pPr>
        <w:pStyle w:val="40"/>
        <w:ind w:firstLine="0" w:firstLineChars="0"/>
        <w:jc w:val="center"/>
      </w:pPr>
    </w:p>
    <w:p>
      <w:pPr>
        <w:pStyle w:val="40"/>
        <w:ind w:firstLine="0" w:firstLineChars="0"/>
        <w:jc w:val="center"/>
      </w:pPr>
    </w:p>
    <w:p>
      <w:pPr>
        <w:pStyle w:val="42"/>
        <w:numPr>
          <w:ilvl w:val="0"/>
          <w:numId w:val="9"/>
        </w:numPr>
        <w:ind w:firstLineChars="0"/>
        <w:rPr>
          <w:b w:val="0"/>
          <w:bCs w:val="0"/>
        </w:rPr>
      </w:pPr>
      <w:r>
        <w:rPr>
          <w:rFonts w:hint="eastAsia"/>
        </w:rPr>
        <w:t>措施方案</w:t>
      </w:r>
    </w:p>
    <w:p>
      <w:pPr>
        <w:pStyle w:val="40"/>
        <w:ind w:firstLine="0" w:firstLineChars="0"/>
        <w:jc w:val="center"/>
      </w:pPr>
      <w:r>
        <w:rPr>
          <w:rFonts w:hint="eastAsia"/>
        </w:rPr>
        <w:t>（供应商按采购需求编写详细、有针对性的措施方案，包括但不限于质量、进度、服务等保障措施）</w:t>
      </w:r>
    </w:p>
    <w:p>
      <w:pPr>
        <w:pStyle w:val="40"/>
        <w:ind w:firstLine="0" w:firstLineChars="0"/>
        <w:jc w:val="center"/>
      </w:pPr>
    </w:p>
    <w:p>
      <w:pPr>
        <w:pStyle w:val="40"/>
        <w:ind w:firstLine="0" w:firstLineChars="0"/>
        <w:jc w:val="center"/>
      </w:pPr>
    </w:p>
    <w:p>
      <w:pPr>
        <w:pStyle w:val="40"/>
        <w:ind w:firstLine="0" w:firstLineChars="0"/>
        <w:jc w:val="center"/>
      </w:pPr>
    </w:p>
    <w:p>
      <w:pPr>
        <w:pStyle w:val="40"/>
        <w:ind w:left="480" w:leftChars="200" w:firstLine="0" w:firstLineChars="0"/>
        <w:rPr>
          <w:b/>
          <w:bCs/>
        </w:rPr>
      </w:pPr>
    </w:p>
    <w:p>
      <w:pPr>
        <w:pStyle w:val="42"/>
        <w:numPr>
          <w:ilvl w:val="0"/>
          <w:numId w:val="9"/>
        </w:numPr>
        <w:ind w:firstLineChars="0"/>
        <w:rPr>
          <w:b w:val="0"/>
          <w:bCs w:val="0"/>
        </w:rPr>
      </w:pPr>
      <w:r>
        <w:rPr>
          <w:rFonts w:hint="eastAsia"/>
        </w:rPr>
        <w:t>基础保障及项目团队情况</w:t>
      </w:r>
    </w:p>
    <w:p>
      <w:pPr>
        <w:pStyle w:val="40"/>
        <w:ind w:firstLine="0" w:firstLineChars="0"/>
      </w:pPr>
    </w:p>
    <w:p>
      <w:pPr>
        <w:pStyle w:val="40"/>
        <w:ind w:firstLine="0" w:firstLineChars="0"/>
        <w:jc w:val="center"/>
      </w:pPr>
      <w:r>
        <w:rPr>
          <w:rFonts w:hint="eastAsia"/>
        </w:rPr>
        <w:t>（供应商从办公条件及配套设施、项目团队人员情况等角度详细描述项目的组织实施条件。）</w:t>
      </w:r>
    </w:p>
    <w:p>
      <w:pPr>
        <w:pStyle w:val="40"/>
        <w:ind w:firstLine="0" w:firstLineChars="0"/>
        <w:jc w:val="center"/>
      </w:pPr>
    </w:p>
    <w:p>
      <w:pPr>
        <w:pStyle w:val="40"/>
        <w:ind w:firstLine="0" w:firstLineChars="0"/>
        <w:jc w:val="center"/>
        <w:rPr>
          <w:b/>
          <w:bCs/>
        </w:rPr>
      </w:pPr>
      <w:r>
        <w:rPr>
          <w:rFonts w:hint="eastAsia"/>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pPr>
            <w:r>
              <w:rPr>
                <w:rFonts w:hint="eastAsia"/>
              </w:rPr>
              <w:t>序号</w:t>
            </w:r>
          </w:p>
        </w:tc>
        <w:tc>
          <w:tcPr>
            <w:tcW w:w="1184" w:type="dxa"/>
            <w:vAlign w:val="center"/>
          </w:tcPr>
          <w:p>
            <w:pPr>
              <w:pStyle w:val="40"/>
              <w:ind w:firstLine="0" w:firstLineChars="0"/>
              <w:jc w:val="center"/>
            </w:pPr>
            <w:r>
              <w:rPr>
                <w:rFonts w:hint="eastAsia"/>
              </w:rPr>
              <w:t>姓名</w:t>
            </w:r>
          </w:p>
        </w:tc>
        <w:tc>
          <w:tcPr>
            <w:tcW w:w="1300" w:type="dxa"/>
            <w:vAlign w:val="center"/>
          </w:tcPr>
          <w:p>
            <w:pPr>
              <w:pStyle w:val="40"/>
              <w:ind w:firstLine="0" w:firstLineChars="0"/>
              <w:jc w:val="center"/>
            </w:pPr>
            <w:r>
              <w:rPr>
                <w:rFonts w:hint="eastAsia"/>
              </w:rPr>
              <w:t>工作年限</w:t>
            </w:r>
          </w:p>
        </w:tc>
        <w:tc>
          <w:tcPr>
            <w:tcW w:w="2200" w:type="dxa"/>
            <w:vAlign w:val="center"/>
          </w:tcPr>
          <w:p>
            <w:pPr>
              <w:pStyle w:val="40"/>
              <w:ind w:firstLine="0" w:firstLineChars="0"/>
              <w:jc w:val="center"/>
            </w:pPr>
            <w:r>
              <w:rPr>
                <w:rFonts w:hint="eastAsia"/>
              </w:rPr>
              <w:t>职称或职业资格</w:t>
            </w:r>
          </w:p>
        </w:tc>
        <w:tc>
          <w:tcPr>
            <w:tcW w:w="2986" w:type="dxa"/>
            <w:vAlign w:val="center"/>
          </w:tcPr>
          <w:p>
            <w:pPr>
              <w:pStyle w:val="40"/>
              <w:ind w:firstLine="0" w:firstLineChars="0"/>
              <w:jc w:val="center"/>
            </w:pPr>
            <w:r>
              <w:rPr>
                <w:rFonts w:hint="eastAsia"/>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1</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2</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3</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4</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5</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pPr>
            <w:r>
              <w:rPr>
                <w:rFonts w:hint="eastAsia"/>
              </w:rPr>
              <w:t>......</w:t>
            </w:r>
          </w:p>
        </w:tc>
        <w:tc>
          <w:tcPr>
            <w:tcW w:w="1184" w:type="dxa"/>
          </w:tcPr>
          <w:p>
            <w:pPr>
              <w:pStyle w:val="40"/>
              <w:ind w:firstLine="0" w:firstLineChars="0"/>
              <w:jc w:val="center"/>
            </w:pPr>
          </w:p>
        </w:tc>
        <w:tc>
          <w:tcPr>
            <w:tcW w:w="1300" w:type="dxa"/>
          </w:tcPr>
          <w:p>
            <w:pPr>
              <w:pStyle w:val="40"/>
              <w:ind w:firstLine="0" w:firstLineChars="0"/>
              <w:jc w:val="center"/>
            </w:pPr>
          </w:p>
        </w:tc>
        <w:tc>
          <w:tcPr>
            <w:tcW w:w="2200" w:type="dxa"/>
          </w:tcPr>
          <w:p>
            <w:pPr>
              <w:pStyle w:val="40"/>
              <w:ind w:firstLine="0" w:firstLineChars="0"/>
              <w:jc w:val="center"/>
            </w:pPr>
          </w:p>
        </w:tc>
        <w:tc>
          <w:tcPr>
            <w:tcW w:w="2986" w:type="dxa"/>
          </w:tcPr>
          <w:p>
            <w:pPr>
              <w:pStyle w:val="40"/>
              <w:ind w:firstLine="0" w:firstLineChars="0"/>
              <w:jc w:val="center"/>
            </w:pPr>
          </w:p>
        </w:tc>
      </w:tr>
    </w:tbl>
    <w:p>
      <w:pPr>
        <w:pStyle w:val="40"/>
        <w:ind w:firstLine="0" w:firstLineChars="0"/>
        <w:rPr>
          <w:rFonts w:cs="Arial"/>
        </w:rPr>
      </w:pPr>
    </w:p>
    <w:p>
      <w:pPr>
        <w:pStyle w:val="40"/>
        <w:ind w:firstLine="0" w:firstLineChars="0"/>
        <w:rPr>
          <w:rFonts w:cs="Arial"/>
        </w:rPr>
      </w:pPr>
    </w:p>
    <w:p>
      <w:pPr>
        <w:pStyle w:val="40"/>
        <w:ind w:firstLine="0" w:firstLineChars="0"/>
        <w:jc w:val="center"/>
        <w:rPr>
          <w:b/>
          <w:bCs/>
        </w:rPr>
      </w:pPr>
      <w:r>
        <w:rPr>
          <w:rFonts w:hint="eastAsia"/>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姓名</w:t>
            </w:r>
          </w:p>
        </w:tc>
        <w:tc>
          <w:tcPr>
            <w:tcW w:w="1083" w:type="dxa"/>
            <w:vAlign w:val="center"/>
          </w:tcPr>
          <w:p>
            <w:pPr>
              <w:ind w:firstLine="480"/>
            </w:pPr>
          </w:p>
        </w:tc>
        <w:tc>
          <w:tcPr>
            <w:tcW w:w="1830" w:type="dxa"/>
            <w:vAlign w:val="center"/>
          </w:tcPr>
          <w:p>
            <w:pPr>
              <w:ind w:firstLine="0" w:firstLineChars="0"/>
            </w:pPr>
            <w:r>
              <w:rPr>
                <w:rFonts w:hint="eastAsia"/>
              </w:rPr>
              <w:t>职务</w:t>
            </w:r>
          </w:p>
        </w:tc>
        <w:tc>
          <w:tcPr>
            <w:tcW w:w="1230" w:type="dxa"/>
            <w:vAlign w:val="center"/>
          </w:tcPr>
          <w:p>
            <w:pPr>
              <w:ind w:firstLine="480"/>
            </w:pPr>
          </w:p>
        </w:tc>
        <w:tc>
          <w:tcPr>
            <w:tcW w:w="1760" w:type="dxa"/>
            <w:vAlign w:val="center"/>
          </w:tcPr>
          <w:p>
            <w:pPr>
              <w:ind w:firstLine="0" w:firstLineChars="0"/>
            </w:pPr>
            <w:r>
              <w:rPr>
                <w:rFonts w:hint="eastAsia"/>
              </w:rPr>
              <w:t>职称</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pPr>
            <w:r>
              <w:rPr>
                <w:rFonts w:hint="eastAsia"/>
              </w:rPr>
              <w:t>年龄</w:t>
            </w:r>
          </w:p>
        </w:tc>
        <w:tc>
          <w:tcPr>
            <w:tcW w:w="1083" w:type="dxa"/>
            <w:vAlign w:val="center"/>
          </w:tcPr>
          <w:p>
            <w:pPr>
              <w:ind w:firstLine="480"/>
            </w:pPr>
          </w:p>
        </w:tc>
        <w:tc>
          <w:tcPr>
            <w:tcW w:w="1830" w:type="dxa"/>
            <w:vAlign w:val="center"/>
          </w:tcPr>
          <w:p>
            <w:pPr>
              <w:ind w:firstLine="0" w:firstLineChars="0"/>
            </w:pPr>
            <w:r>
              <w:rPr>
                <w:rFonts w:hint="eastAsia"/>
              </w:rPr>
              <w:t>本项目拟任角色</w:t>
            </w:r>
          </w:p>
        </w:tc>
        <w:tc>
          <w:tcPr>
            <w:tcW w:w="1230" w:type="dxa"/>
            <w:vAlign w:val="center"/>
          </w:tcPr>
          <w:p>
            <w:pPr>
              <w:ind w:firstLine="480"/>
            </w:pPr>
          </w:p>
        </w:tc>
        <w:tc>
          <w:tcPr>
            <w:tcW w:w="1760" w:type="dxa"/>
            <w:vAlign w:val="center"/>
          </w:tcPr>
          <w:p>
            <w:pPr>
              <w:ind w:firstLine="0" w:firstLineChars="0"/>
            </w:pPr>
            <w:r>
              <w:rPr>
                <w:rFonts w:hint="eastAsia"/>
              </w:rPr>
              <w:t>工作年限</w:t>
            </w:r>
          </w:p>
        </w:tc>
        <w:tc>
          <w:tcPr>
            <w:tcW w:w="1984" w:type="dxa"/>
            <w:gridSpan w:val="2"/>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pPr>
            <w:r>
              <w:rPr>
                <w:rFonts w:hint="eastAsia"/>
              </w:rPr>
              <w:t>学历（毕业学校、时间、专业）：</w:t>
            </w:r>
          </w:p>
          <w:p>
            <w:pPr>
              <w:ind w:firstLine="480"/>
            </w:pPr>
          </w:p>
          <w:p>
            <w:pPr>
              <w:ind w:firstLine="480"/>
            </w:pPr>
          </w:p>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pPr>
            <w:r>
              <w:rPr>
                <w:rFonts w:hint="eastAsia"/>
              </w:rPr>
              <w:t>年份</w:t>
            </w:r>
          </w:p>
        </w:tc>
        <w:tc>
          <w:tcPr>
            <w:tcW w:w="6891" w:type="dxa"/>
            <w:gridSpan w:val="6"/>
            <w:vAlign w:val="center"/>
          </w:tcPr>
          <w:p>
            <w:pPr>
              <w:ind w:firstLine="0" w:firstLineChars="0"/>
            </w:pPr>
            <w:r>
              <w:rPr>
                <w:rFonts w:hint="eastAsia"/>
              </w:rPr>
              <w:t>同类或类似项目经验</w:t>
            </w:r>
          </w:p>
        </w:tc>
        <w:tc>
          <w:tcPr>
            <w:tcW w:w="1275" w:type="dxa"/>
            <w:vAlign w:val="center"/>
          </w:tcPr>
          <w:p>
            <w:pPr>
              <w:ind w:firstLine="0" w:firstLineChars="0"/>
            </w:pPr>
            <w:r>
              <w:rPr>
                <w:rFonts w:hint="eastAsia"/>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pPr>
          </w:p>
        </w:tc>
        <w:tc>
          <w:tcPr>
            <w:tcW w:w="6891" w:type="dxa"/>
            <w:gridSpan w:val="6"/>
            <w:vAlign w:val="center"/>
          </w:tcPr>
          <w:p>
            <w:pPr>
              <w:ind w:firstLine="480"/>
            </w:pPr>
          </w:p>
        </w:tc>
        <w:tc>
          <w:tcPr>
            <w:tcW w:w="1275" w:type="dxa"/>
            <w:vAlign w:val="center"/>
          </w:tcPr>
          <w:p>
            <w:pPr>
              <w:ind w:firstLine="480"/>
            </w:pPr>
          </w:p>
        </w:tc>
      </w:tr>
    </w:tbl>
    <w:p>
      <w:pPr>
        <w:pStyle w:val="40"/>
        <w:ind w:firstLine="0" w:firstLineChars="0"/>
        <w:jc w:val="center"/>
      </w:pPr>
    </w:p>
    <w:p>
      <w:pPr>
        <w:pStyle w:val="42"/>
        <w:numPr>
          <w:ilvl w:val="0"/>
          <w:numId w:val="9"/>
        </w:numPr>
        <w:ind w:firstLineChars="0"/>
        <w:rPr>
          <w:b w:val="0"/>
          <w:bCs w:val="0"/>
        </w:rPr>
      </w:pPr>
      <w:r>
        <w:rPr>
          <w:rFonts w:hint="eastAsia"/>
        </w:rPr>
        <w:t>预期成果</w:t>
      </w:r>
    </w:p>
    <w:p>
      <w:pPr>
        <w:pStyle w:val="40"/>
        <w:ind w:left="480" w:leftChars="200" w:firstLine="0" w:firstLineChars="0"/>
      </w:pPr>
    </w:p>
    <w:p>
      <w:pPr>
        <w:pStyle w:val="40"/>
        <w:ind w:firstLine="0" w:firstLineChars="0"/>
      </w:pPr>
      <w:r>
        <w:rPr>
          <w:rFonts w:hint="eastAsia"/>
        </w:rPr>
        <w:t>（供应商对应前述项目主要内容填写每项任务的预期成果，说明成果名称、数量、质量标准等。 ）</w:t>
      </w:r>
    </w:p>
    <w:p>
      <w:pPr>
        <w:pStyle w:val="40"/>
        <w:ind w:firstLine="0" w:firstLineChars="0"/>
      </w:pPr>
    </w:p>
    <w:p>
      <w:pPr>
        <w:pStyle w:val="40"/>
        <w:ind w:firstLine="0" w:firstLineChars="0"/>
      </w:pPr>
    </w:p>
    <w:p>
      <w:pPr>
        <w:pStyle w:val="42"/>
        <w:numPr>
          <w:ilvl w:val="0"/>
          <w:numId w:val="9"/>
        </w:numPr>
        <w:ind w:firstLineChars="0"/>
        <w:rPr>
          <w:b w:val="0"/>
          <w:bCs w:val="0"/>
        </w:rPr>
      </w:pPr>
      <w:r>
        <w:rPr>
          <w:rFonts w:hint="eastAsia"/>
        </w:rPr>
        <w:t>其他参与评审的资料</w:t>
      </w:r>
    </w:p>
    <w:p>
      <w:pPr>
        <w:pStyle w:val="40"/>
        <w:ind w:firstLine="0" w:firstLineChars="0"/>
        <w:jc w:val="center"/>
      </w:pPr>
      <w:r>
        <w:rPr>
          <w:rFonts w:hint="eastAsia"/>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4BCE"/>
    <w:rsid w:val="00025042"/>
    <w:rsid w:val="00041A4D"/>
    <w:rsid w:val="00041D26"/>
    <w:rsid w:val="00061C26"/>
    <w:rsid w:val="00072D2B"/>
    <w:rsid w:val="00083C15"/>
    <w:rsid w:val="000926E1"/>
    <w:rsid w:val="000937AA"/>
    <w:rsid w:val="000A63D5"/>
    <w:rsid w:val="000B2975"/>
    <w:rsid w:val="000B5AFF"/>
    <w:rsid w:val="000C3720"/>
    <w:rsid w:val="000C39A4"/>
    <w:rsid w:val="000C5E45"/>
    <w:rsid w:val="000D2888"/>
    <w:rsid w:val="000F0FA3"/>
    <w:rsid w:val="000F4F8C"/>
    <w:rsid w:val="001016C9"/>
    <w:rsid w:val="00104328"/>
    <w:rsid w:val="0010549F"/>
    <w:rsid w:val="00106133"/>
    <w:rsid w:val="00126CFC"/>
    <w:rsid w:val="00126DC7"/>
    <w:rsid w:val="00131715"/>
    <w:rsid w:val="001364C5"/>
    <w:rsid w:val="00140B7F"/>
    <w:rsid w:val="00144564"/>
    <w:rsid w:val="001455E9"/>
    <w:rsid w:val="00145827"/>
    <w:rsid w:val="001659BF"/>
    <w:rsid w:val="00196DF5"/>
    <w:rsid w:val="001A3EB4"/>
    <w:rsid w:val="001C220C"/>
    <w:rsid w:val="001C2C6F"/>
    <w:rsid w:val="001C5A0B"/>
    <w:rsid w:val="001E11F1"/>
    <w:rsid w:val="001E4443"/>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52B0"/>
    <w:rsid w:val="00275A70"/>
    <w:rsid w:val="00276060"/>
    <w:rsid w:val="0028207F"/>
    <w:rsid w:val="00283719"/>
    <w:rsid w:val="0029035E"/>
    <w:rsid w:val="002D4F50"/>
    <w:rsid w:val="002E37E2"/>
    <w:rsid w:val="002E7AED"/>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A58E8"/>
    <w:rsid w:val="003D2253"/>
    <w:rsid w:val="003D3433"/>
    <w:rsid w:val="003D5FD7"/>
    <w:rsid w:val="003E2459"/>
    <w:rsid w:val="003E3B7A"/>
    <w:rsid w:val="003E4B0F"/>
    <w:rsid w:val="003E4DF5"/>
    <w:rsid w:val="003F577B"/>
    <w:rsid w:val="0040549B"/>
    <w:rsid w:val="004125DA"/>
    <w:rsid w:val="00424754"/>
    <w:rsid w:val="004265D6"/>
    <w:rsid w:val="00427EB5"/>
    <w:rsid w:val="0043226E"/>
    <w:rsid w:val="0043255A"/>
    <w:rsid w:val="00434031"/>
    <w:rsid w:val="00436959"/>
    <w:rsid w:val="00453A38"/>
    <w:rsid w:val="00453AAC"/>
    <w:rsid w:val="0045564E"/>
    <w:rsid w:val="004563D1"/>
    <w:rsid w:val="00464454"/>
    <w:rsid w:val="00480C3A"/>
    <w:rsid w:val="00482A70"/>
    <w:rsid w:val="00491D69"/>
    <w:rsid w:val="00494000"/>
    <w:rsid w:val="00497259"/>
    <w:rsid w:val="004B0084"/>
    <w:rsid w:val="004B3841"/>
    <w:rsid w:val="004D41F7"/>
    <w:rsid w:val="004D4F1A"/>
    <w:rsid w:val="004E5B6D"/>
    <w:rsid w:val="004F443A"/>
    <w:rsid w:val="00506BE9"/>
    <w:rsid w:val="00512889"/>
    <w:rsid w:val="005270EC"/>
    <w:rsid w:val="00535E89"/>
    <w:rsid w:val="00546523"/>
    <w:rsid w:val="005605AD"/>
    <w:rsid w:val="00562B1E"/>
    <w:rsid w:val="00566F1A"/>
    <w:rsid w:val="005761C6"/>
    <w:rsid w:val="0058127C"/>
    <w:rsid w:val="00582751"/>
    <w:rsid w:val="00586C32"/>
    <w:rsid w:val="00595319"/>
    <w:rsid w:val="005973C0"/>
    <w:rsid w:val="005A1509"/>
    <w:rsid w:val="005A6A0E"/>
    <w:rsid w:val="005B13EC"/>
    <w:rsid w:val="005B494F"/>
    <w:rsid w:val="005C1FDF"/>
    <w:rsid w:val="005C763A"/>
    <w:rsid w:val="005D13FD"/>
    <w:rsid w:val="005D17F8"/>
    <w:rsid w:val="005E64C1"/>
    <w:rsid w:val="005F0C6D"/>
    <w:rsid w:val="005F4AC6"/>
    <w:rsid w:val="006046B7"/>
    <w:rsid w:val="00604C77"/>
    <w:rsid w:val="0060630E"/>
    <w:rsid w:val="0060638E"/>
    <w:rsid w:val="00623FB7"/>
    <w:rsid w:val="00630145"/>
    <w:rsid w:val="00630478"/>
    <w:rsid w:val="006420E9"/>
    <w:rsid w:val="0064671D"/>
    <w:rsid w:val="00673CD7"/>
    <w:rsid w:val="0067583D"/>
    <w:rsid w:val="006817A3"/>
    <w:rsid w:val="00691CEC"/>
    <w:rsid w:val="006B570C"/>
    <w:rsid w:val="006C40AC"/>
    <w:rsid w:val="006C6973"/>
    <w:rsid w:val="006D02EB"/>
    <w:rsid w:val="006D125D"/>
    <w:rsid w:val="006D6E57"/>
    <w:rsid w:val="006F7BE9"/>
    <w:rsid w:val="007007D7"/>
    <w:rsid w:val="0070198B"/>
    <w:rsid w:val="007212BE"/>
    <w:rsid w:val="0072298F"/>
    <w:rsid w:val="00745D2E"/>
    <w:rsid w:val="007461BE"/>
    <w:rsid w:val="00747F3B"/>
    <w:rsid w:val="00770311"/>
    <w:rsid w:val="0078036E"/>
    <w:rsid w:val="0078076B"/>
    <w:rsid w:val="0078187E"/>
    <w:rsid w:val="00781E54"/>
    <w:rsid w:val="007A04DA"/>
    <w:rsid w:val="007A0DA9"/>
    <w:rsid w:val="007A5796"/>
    <w:rsid w:val="007B2AAC"/>
    <w:rsid w:val="007C2E5C"/>
    <w:rsid w:val="007D01C2"/>
    <w:rsid w:val="007E0045"/>
    <w:rsid w:val="007E494C"/>
    <w:rsid w:val="007E50B7"/>
    <w:rsid w:val="007F27F6"/>
    <w:rsid w:val="007F4D23"/>
    <w:rsid w:val="00804DEF"/>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2E0A"/>
    <w:rsid w:val="008C3FC6"/>
    <w:rsid w:val="008C55F0"/>
    <w:rsid w:val="008C6805"/>
    <w:rsid w:val="008C6D67"/>
    <w:rsid w:val="008C73C4"/>
    <w:rsid w:val="008D7801"/>
    <w:rsid w:val="008E306E"/>
    <w:rsid w:val="008E5CB0"/>
    <w:rsid w:val="008E77CF"/>
    <w:rsid w:val="008F7967"/>
    <w:rsid w:val="00901C27"/>
    <w:rsid w:val="009025CE"/>
    <w:rsid w:val="00913716"/>
    <w:rsid w:val="00922CF9"/>
    <w:rsid w:val="009256BD"/>
    <w:rsid w:val="00935DD5"/>
    <w:rsid w:val="009544F4"/>
    <w:rsid w:val="009545D0"/>
    <w:rsid w:val="00954EC5"/>
    <w:rsid w:val="00955573"/>
    <w:rsid w:val="00966F10"/>
    <w:rsid w:val="00977839"/>
    <w:rsid w:val="0098023A"/>
    <w:rsid w:val="00984422"/>
    <w:rsid w:val="00985979"/>
    <w:rsid w:val="00994D6C"/>
    <w:rsid w:val="009A49DD"/>
    <w:rsid w:val="009B348D"/>
    <w:rsid w:val="009B5D15"/>
    <w:rsid w:val="009B5D33"/>
    <w:rsid w:val="009C666B"/>
    <w:rsid w:val="009D6FEF"/>
    <w:rsid w:val="009E75BC"/>
    <w:rsid w:val="00A107BC"/>
    <w:rsid w:val="00A12296"/>
    <w:rsid w:val="00A146F7"/>
    <w:rsid w:val="00A24862"/>
    <w:rsid w:val="00A2656E"/>
    <w:rsid w:val="00A41926"/>
    <w:rsid w:val="00A424B6"/>
    <w:rsid w:val="00A45E46"/>
    <w:rsid w:val="00A53071"/>
    <w:rsid w:val="00A610AA"/>
    <w:rsid w:val="00A61E2F"/>
    <w:rsid w:val="00A84CCE"/>
    <w:rsid w:val="00AA69A3"/>
    <w:rsid w:val="00AB3371"/>
    <w:rsid w:val="00AC22F3"/>
    <w:rsid w:val="00AC4F18"/>
    <w:rsid w:val="00AC57C5"/>
    <w:rsid w:val="00AC7169"/>
    <w:rsid w:val="00AD1A33"/>
    <w:rsid w:val="00AE48AD"/>
    <w:rsid w:val="00AF6D7D"/>
    <w:rsid w:val="00B1238C"/>
    <w:rsid w:val="00B21A9D"/>
    <w:rsid w:val="00B2413A"/>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2F4C"/>
    <w:rsid w:val="00BB438F"/>
    <w:rsid w:val="00BD57B3"/>
    <w:rsid w:val="00BD635E"/>
    <w:rsid w:val="00BF263C"/>
    <w:rsid w:val="00C20A2D"/>
    <w:rsid w:val="00C31893"/>
    <w:rsid w:val="00C37124"/>
    <w:rsid w:val="00C574FE"/>
    <w:rsid w:val="00C64707"/>
    <w:rsid w:val="00C73047"/>
    <w:rsid w:val="00C7391E"/>
    <w:rsid w:val="00C9138A"/>
    <w:rsid w:val="00C95FD1"/>
    <w:rsid w:val="00CB7C83"/>
    <w:rsid w:val="00CE2E21"/>
    <w:rsid w:val="00D02E4D"/>
    <w:rsid w:val="00D03992"/>
    <w:rsid w:val="00D125FB"/>
    <w:rsid w:val="00D17949"/>
    <w:rsid w:val="00D20031"/>
    <w:rsid w:val="00D23A18"/>
    <w:rsid w:val="00D34B4E"/>
    <w:rsid w:val="00D36FFE"/>
    <w:rsid w:val="00D477FD"/>
    <w:rsid w:val="00D501AD"/>
    <w:rsid w:val="00D62925"/>
    <w:rsid w:val="00D62E43"/>
    <w:rsid w:val="00D71854"/>
    <w:rsid w:val="00D71B0A"/>
    <w:rsid w:val="00D72A30"/>
    <w:rsid w:val="00D8042C"/>
    <w:rsid w:val="00D844DF"/>
    <w:rsid w:val="00D85454"/>
    <w:rsid w:val="00D8592C"/>
    <w:rsid w:val="00D92C3B"/>
    <w:rsid w:val="00D971F3"/>
    <w:rsid w:val="00DA0721"/>
    <w:rsid w:val="00DB27BF"/>
    <w:rsid w:val="00DB3058"/>
    <w:rsid w:val="00DB6404"/>
    <w:rsid w:val="00DB75D8"/>
    <w:rsid w:val="00DC6AAB"/>
    <w:rsid w:val="00DD086C"/>
    <w:rsid w:val="00DD196A"/>
    <w:rsid w:val="00DE04E4"/>
    <w:rsid w:val="00DE4F0E"/>
    <w:rsid w:val="00DE67C8"/>
    <w:rsid w:val="00DE69D2"/>
    <w:rsid w:val="00DF205A"/>
    <w:rsid w:val="00E03A57"/>
    <w:rsid w:val="00E04275"/>
    <w:rsid w:val="00E10021"/>
    <w:rsid w:val="00E14B58"/>
    <w:rsid w:val="00E17529"/>
    <w:rsid w:val="00E2352E"/>
    <w:rsid w:val="00E3712B"/>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4CA6"/>
    <w:rsid w:val="00ED5A48"/>
    <w:rsid w:val="00ED68B0"/>
    <w:rsid w:val="00ED7454"/>
    <w:rsid w:val="00ED792D"/>
    <w:rsid w:val="00EF46A6"/>
    <w:rsid w:val="00F003E9"/>
    <w:rsid w:val="00F03BD6"/>
    <w:rsid w:val="00F05617"/>
    <w:rsid w:val="00F10706"/>
    <w:rsid w:val="00F166A9"/>
    <w:rsid w:val="00F16C34"/>
    <w:rsid w:val="00F40807"/>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45C773A"/>
    <w:rsid w:val="04B20487"/>
    <w:rsid w:val="050F648C"/>
    <w:rsid w:val="051974C4"/>
    <w:rsid w:val="05F155AD"/>
    <w:rsid w:val="06126652"/>
    <w:rsid w:val="064F5E40"/>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5816A5"/>
    <w:rsid w:val="0E246C3F"/>
    <w:rsid w:val="0F65703C"/>
    <w:rsid w:val="0FB7700C"/>
    <w:rsid w:val="10407869"/>
    <w:rsid w:val="10527B95"/>
    <w:rsid w:val="10594BEC"/>
    <w:rsid w:val="105A06C6"/>
    <w:rsid w:val="113236F3"/>
    <w:rsid w:val="119B0D87"/>
    <w:rsid w:val="11BB5B51"/>
    <w:rsid w:val="11F31F84"/>
    <w:rsid w:val="12666B29"/>
    <w:rsid w:val="127B6103"/>
    <w:rsid w:val="13334932"/>
    <w:rsid w:val="136D0ED4"/>
    <w:rsid w:val="13A76F14"/>
    <w:rsid w:val="1405185E"/>
    <w:rsid w:val="145025AC"/>
    <w:rsid w:val="1462314A"/>
    <w:rsid w:val="14A66A25"/>
    <w:rsid w:val="159B1642"/>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203AC4"/>
    <w:rsid w:val="1CBA12EA"/>
    <w:rsid w:val="1E154AB9"/>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7226D6"/>
    <w:rsid w:val="25B450EF"/>
    <w:rsid w:val="25BD4B00"/>
    <w:rsid w:val="25F5175B"/>
    <w:rsid w:val="263B4A46"/>
    <w:rsid w:val="264C134A"/>
    <w:rsid w:val="2662073F"/>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546AA"/>
    <w:rsid w:val="2FEE71BD"/>
    <w:rsid w:val="2FF92130"/>
    <w:rsid w:val="30905ED3"/>
    <w:rsid w:val="31025CA6"/>
    <w:rsid w:val="310B67FA"/>
    <w:rsid w:val="310E1ACC"/>
    <w:rsid w:val="319E6A50"/>
    <w:rsid w:val="31A66E5D"/>
    <w:rsid w:val="31CE218D"/>
    <w:rsid w:val="32AE595E"/>
    <w:rsid w:val="32F635BE"/>
    <w:rsid w:val="33371C59"/>
    <w:rsid w:val="346644F2"/>
    <w:rsid w:val="34D868F8"/>
    <w:rsid w:val="34F360C1"/>
    <w:rsid w:val="34F36D60"/>
    <w:rsid w:val="35C01184"/>
    <w:rsid w:val="36331BF5"/>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C560A9"/>
    <w:rsid w:val="3EF802CE"/>
    <w:rsid w:val="3F2A1FD7"/>
    <w:rsid w:val="3F4404F9"/>
    <w:rsid w:val="400A24E7"/>
    <w:rsid w:val="41F36E82"/>
    <w:rsid w:val="423A54A4"/>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9114F44"/>
    <w:rsid w:val="49397420"/>
    <w:rsid w:val="49405DD2"/>
    <w:rsid w:val="49500441"/>
    <w:rsid w:val="497952EF"/>
    <w:rsid w:val="4A0615EE"/>
    <w:rsid w:val="4AB30865"/>
    <w:rsid w:val="4AD31D69"/>
    <w:rsid w:val="4AEE2795"/>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E655B4"/>
    <w:rsid w:val="51F85E12"/>
    <w:rsid w:val="51FF6F09"/>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955E67"/>
    <w:rsid w:val="57D35403"/>
    <w:rsid w:val="580E4730"/>
    <w:rsid w:val="588D51A9"/>
    <w:rsid w:val="58CE37E1"/>
    <w:rsid w:val="58F84395"/>
    <w:rsid w:val="58FF26EB"/>
    <w:rsid w:val="597704A6"/>
    <w:rsid w:val="597D66F2"/>
    <w:rsid w:val="59A06CCE"/>
    <w:rsid w:val="5A061EF5"/>
    <w:rsid w:val="5A0F15EF"/>
    <w:rsid w:val="5A930CAC"/>
    <w:rsid w:val="5AAF2A8A"/>
    <w:rsid w:val="5ACB72FC"/>
    <w:rsid w:val="5B007FCE"/>
    <w:rsid w:val="5BB10F22"/>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98926CF"/>
    <w:rsid w:val="6AF97BC1"/>
    <w:rsid w:val="6B1E6380"/>
    <w:rsid w:val="6B9038EF"/>
    <w:rsid w:val="6C251540"/>
    <w:rsid w:val="6C677485"/>
    <w:rsid w:val="6C6C0E8A"/>
    <w:rsid w:val="6CE1405F"/>
    <w:rsid w:val="6D58535E"/>
    <w:rsid w:val="6D9B1FEB"/>
    <w:rsid w:val="6DB0175D"/>
    <w:rsid w:val="6DDD079E"/>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8431C83"/>
    <w:rsid w:val="78555FE5"/>
    <w:rsid w:val="78916C6C"/>
    <w:rsid w:val="78B26260"/>
    <w:rsid w:val="79AD4FB7"/>
    <w:rsid w:val="7A553F32"/>
    <w:rsid w:val="7B100C60"/>
    <w:rsid w:val="7C6F1ACC"/>
    <w:rsid w:val="7C8156E0"/>
    <w:rsid w:val="7CB87D04"/>
    <w:rsid w:val="7CC80ECB"/>
    <w:rsid w:val="7CE03199"/>
    <w:rsid w:val="7D07590C"/>
    <w:rsid w:val="7D187019"/>
    <w:rsid w:val="7E163F09"/>
    <w:rsid w:val="7E1C46C1"/>
    <w:rsid w:val="7E5B4330"/>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2"/>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30">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5"/>
    <w:link w:val="33"/>
    <w:unhideWhenUsed/>
    <w:qFormat/>
    <w:uiPriority w:val="99"/>
    <w:pPr>
      <w:tabs>
        <w:tab w:val="center" w:pos="4153"/>
        <w:tab w:val="right" w:pos="8306"/>
      </w:tabs>
      <w:snapToGrid w:val="0"/>
      <w:jc w:val="left"/>
    </w:pPr>
    <w:rPr>
      <w:sz w:val="18"/>
      <w:szCs w:val="18"/>
    </w:rPr>
  </w:style>
  <w:style w:type="paragraph" w:styleId="12">
    <w:name w:val="header"/>
    <w:basedOn w:val="1"/>
    <w:next w:val="5"/>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17"/>
    <w:link w:val="12"/>
    <w:qFormat/>
    <w:uiPriority w:val="99"/>
    <w:rPr>
      <w:sz w:val="18"/>
      <w:szCs w:val="18"/>
    </w:rPr>
  </w:style>
  <w:style w:type="character" w:customStyle="1" w:styleId="33">
    <w:name w:val="页脚 Char"/>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5"/>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Char"/>
    <w:basedOn w:val="17"/>
    <w:link w:val="5"/>
    <w:semiHidden/>
    <w:qFormat/>
    <w:uiPriority w:val="9"/>
    <w:rPr>
      <w:b/>
      <w:bCs/>
      <w:sz w:val="32"/>
      <w:szCs w:val="32"/>
    </w:rPr>
  </w:style>
  <w:style w:type="paragraph" w:customStyle="1" w:styleId="42">
    <w:name w:val="附件六二级标题"/>
    <w:basedOn w:val="5"/>
    <w:next w:val="1"/>
    <w:qFormat/>
    <w:uiPriority w:val="0"/>
    <w:pPr>
      <w:spacing w:line="240" w:lineRule="auto"/>
      <w:jc w:val="center"/>
    </w:pPr>
    <w:rPr>
      <w:rFonts w:ascii="Calibri" w:cs="Times New Roman"/>
      <w:sz w:val="28"/>
    </w:rPr>
  </w:style>
  <w:style w:type="paragraph" w:customStyle="1" w:styleId="43">
    <w:name w:val="正文-首缩2字符"/>
    <w:basedOn w:val="1"/>
    <w:next w:val="5"/>
    <w:qFormat/>
    <w:uiPriority w:val="0"/>
    <w:pPr>
      <w:jc w:val="left"/>
    </w:pPr>
    <w:rPr>
      <w:rFonts w:ascii="Calibri" w:cs="宋体"/>
      <w:szCs w:val="24"/>
    </w:rPr>
  </w:style>
  <w:style w:type="character" w:customStyle="1" w:styleId="44">
    <w:name w:val="批注框文本 Char"/>
    <w:basedOn w:val="17"/>
    <w:link w:val="10"/>
    <w:semiHidden/>
    <w:qFormat/>
    <w:uiPriority w:val="99"/>
    <w:rPr>
      <w:kern w:val="2"/>
      <w:sz w:val="18"/>
      <w:szCs w:val="18"/>
    </w:rPr>
  </w:style>
  <w:style w:type="character" w:customStyle="1" w:styleId="45">
    <w:name w:val="批注文字 Char"/>
    <w:basedOn w:val="17"/>
    <w:link w:val="7"/>
    <w:semiHidden/>
    <w:qFormat/>
    <w:uiPriority w:val="99"/>
    <w:rPr>
      <w:kern w:val="2"/>
      <w:sz w:val="24"/>
      <w:szCs w:val="22"/>
    </w:rPr>
  </w:style>
  <w:style w:type="character" w:customStyle="1" w:styleId="46">
    <w:name w:val="批注主题 Char"/>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7"/>
    <w:link w:val="8"/>
    <w:qFormat/>
    <w:uiPriority w:val="0"/>
    <w:rPr>
      <w:rFonts w:ascii="宋体" w:hAnsi="宋体" w:eastAsiaTheme="minorEastAsia" w:cstheme="minorBidi"/>
      <w:kern w:val="24"/>
      <w:sz w:val="18"/>
    </w:rPr>
  </w:style>
  <w:style w:type="paragraph" w:customStyle="1" w:styleId="55">
    <w:name w:val="Table Paragraph"/>
    <w:basedOn w:val="1"/>
    <w:qFormat/>
    <w:uiPriority w:val="1"/>
    <w:rPr>
      <w:rFonts w:cs="宋体"/>
      <w:lang w:val="zh-CN" w:bidi="zh-CN"/>
    </w:rPr>
  </w:style>
  <w:style w:type="paragraph" w:customStyle="1" w:styleId="56">
    <w:name w:val="列出段落5"/>
    <w:basedOn w:val="1"/>
    <w:qFormat/>
    <w:uiPriority w:val="34"/>
    <w:pPr>
      <w:spacing w:line="240" w:lineRule="auto"/>
      <w:ind w:firstLine="420"/>
    </w:pPr>
    <w:rPr>
      <w:rFonts w:ascii="Times New Roman" w:hAnsi="Times New Roman"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D0466-5890-4287-9DD4-42D17075D3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1238</Words>
  <Characters>7057</Characters>
  <Lines>58</Lines>
  <Paragraphs>16</Paragraphs>
  <TotalTime>0</TotalTime>
  <ScaleCrop>false</ScaleCrop>
  <LinksUpToDate>false</LinksUpToDate>
  <CharactersWithSpaces>8279</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2021-09-28T08:53:00Z</dcterms:created>
  <dc:creator>潘爽</dc:creator>
  <cp:lastModifiedBy>NTKO</cp:lastModifiedBy>
  <dcterms:modified xsi:type="dcterms:W3CDTF">2021-12-06T08:48:12Z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