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25D" w:rsidRPr="00776B3F" w:rsidRDefault="00D54F82" w:rsidP="00480933">
      <w:pPr>
        <w:pStyle w:val="a4"/>
        <w:widowControl w:val="0"/>
        <w:shd w:val="clear" w:color="auto" w:fill="FFFFFF"/>
        <w:spacing w:before="0" w:beforeAutospacing="0" w:after="0" w:afterAutospacing="0" w:line="580" w:lineRule="exact"/>
        <w:jc w:val="center"/>
        <w:rPr>
          <w:rFonts w:ascii="小标宋" w:eastAsia="小标宋"/>
          <w:sz w:val="44"/>
          <w:szCs w:val="44"/>
        </w:rPr>
      </w:pPr>
      <w:r>
        <w:rPr>
          <w:rFonts w:ascii="小标宋" w:eastAsia="小标宋" w:hint="eastAsia"/>
          <w:bCs/>
          <w:sz w:val="44"/>
          <w:szCs w:val="44"/>
        </w:rPr>
        <w:t>项目采购</w:t>
      </w:r>
      <w:r w:rsidR="00B4625D" w:rsidRPr="00776B3F">
        <w:rPr>
          <w:rFonts w:ascii="小标宋" w:eastAsia="小标宋" w:hint="eastAsia"/>
          <w:bCs/>
          <w:sz w:val="44"/>
          <w:szCs w:val="44"/>
        </w:rPr>
        <w:t>需求</w:t>
      </w:r>
    </w:p>
    <w:p w:rsidR="00D54F82" w:rsidRDefault="00D54F82" w:rsidP="00480933">
      <w:pPr>
        <w:pStyle w:val="a4"/>
        <w:widowControl w:val="0"/>
        <w:shd w:val="clear" w:color="auto" w:fill="FFFFFF"/>
        <w:spacing w:before="0" w:beforeAutospacing="0" w:after="0" w:afterAutospacing="0" w:line="580" w:lineRule="exact"/>
        <w:ind w:firstLineChars="200" w:firstLine="640"/>
        <w:rPr>
          <w:rFonts w:ascii="黑体" w:eastAsia="黑体" w:hAnsi="黑体"/>
          <w:sz w:val="32"/>
          <w:szCs w:val="32"/>
        </w:rPr>
      </w:pPr>
    </w:p>
    <w:p w:rsidR="00776B3F" w:rsidRPr="00A12CC0" w:rsidRDefault="001E5672" w:rsidP="00480933">
      <w:pPr>
        <w:pStyle w:val="a4"/>
        <w:widowControl w:val="0"/>
        <w:shd w:val="clear" w:color="auto" w:fill="FFFFFF"/>
        <w:spacing w:before="0" w:beforeAutospacing="0" w:after="0" w:afterAutospacing="0" w:line="580" w:lineRule="exact"/>
        <w:ind w:firstLineChars="200" w:firstLine="640"/>
        <w:rPr>
          <w:rFonts w:ascii="黑体" w:eastAsia="黑体" w:hAnsi="黑体"/>
          <w:sz w:val="32"/>
          <w:szCs w:val="32"/>
        </w:rPr>
      </w:pPr>
      <w:r w:rsidRPr="00A12CC0">
        <w:rPr>
          <w:rFonts w:ascii="黑体" w:eastAsia="黑体" w:hAnsi="黑体" w:hint="eastAsia"/>
          <w:sz w:val="32"/>
          <w:szCs w:val="32"/>
        </w:rPr>
        <w:t>一、</w:t>
      </w:r>
      <w:r w:rsidR="00B4625D" w:rsidRPr="00A12CC0">
        <w:rPr>
          <w:rFonts w:ascii="黑体" w:eastAsia="黑体" w:hAnsi="黑体" w:hint="eastAsia"/>
          <w:sz w:val="32"/>
          <w:szCs w:val="32"/>
        </w:rPr>
        <w:t>项目概况：</w:t>
      </w:r>
    </w:p>
    <w:p w:rsidR="002B5E37" w:rsidRDefault="002B5E37"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本采购项目包含2个分包，包1采购七氟丙烷，</w:t>
      </w:r>
      <w:r w:rsidRPr="002B5E37">
        <w:rPr>
          <w:rFonts w:ascii="仿宋_GB2312" w:eastAsia="仿宋_GB2312" w:hint="eastAsia"/>
          <w:sz w:val="32"/>
          <w:szCs w:val="32"/>
        </w:rPr>
        <w:t>包</w:t>
      </w:r>
      <w:r>
        <w:rPr>
          <w:rFonts w:ascii="仿宋_GB2312" w:eastAsia="仿宋_GB2312" w:hint="eastAsia"/>
          <w:sz w:val="32"/>
          <w:szCs w:val="32"/>
        </w:rPr>
        <w:t>2</w:t>
      </w:r>
      <w:r w:rsidRPr="002B5E37">
        <w:rPr>
          <w:rFonts w:ascii="仿宋_GB2312" w:eastAsia="仿宋_GB2312" w:hint="eastAsia"/>
          <w:sz w:val="32"/>
          <w:szCs w:val="32"/>
        </w:rPr>
        <w:t>采购排烟窗控制箱</w:t>
      </w:r>
      <w:r>
        <w:rPr>
          <w:rFonts w:ascii="仿宋_GB2312" w:eastAsia="仿宋_GB2312" w:hint="eastAsia"/>
          <w:sz w:val="32"/>
          <w:szCs w:val="32"/>
        </w:rPr>
        <w:t>。</w:t>
      </w:r>
    </w:p>
    <w:p w:rsidR="009C162E" w:rsidRDefault="00D463C4"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（一</w:t>
      </w:r>
      <w:r>
        <w:rPr>
          <w:rFonts w:ascii="仿宋_GB2312" w:eastAsia="仿宋_GB2312"/>
          <w:sz w:val="32"/>
          <w:szCs w:val="32"/>
        </w:rPr>
        <w:t>）</w:t>
      </w:r>
      <w:r w:rsidR="00627887">
        <w:rPr>
          <w:rFonts w:ascii="仿宋_GB2312" w:eastAsia="仿宋_GB2312" w:hint="eastAsia"/>
          <w:sz w:val="32"/>
          <w:szCs w:val="32"/>
        </w:rPr>
        <w:t>包1</w:t>
      </w:r>
    </w:p>
    <w:p w:rsidR="009C162E" w:rsidRDefault="00E723A2"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本</w:t>
      </w:r>
      <w:r w:rsidR="001E5672">
        <w:rPr>
          <w:rFonts w:ascii="仿宋_GB2312" w:eastAsia="仿宋_GB2312" w:hint="eastAsia"/>
          <w:sz w:val="32"/>
          <w:szCs w:val="32"/>
        </w:rPr>
        <w:t>项目中共有6支气瓶需充装</w:t>
      </w:r>
      <w:r w:rsidR="001E5672" w:rsidRPr="001E5672">
        <w:rPr>
          <w:rFonts w:ascii="仿宋_GB2312" w:eastAsia="仿宋_GB2312" w:hint="eastAsia"/>
          <w:sz w:val="32"/>
          <w:szCs w:val="32"/>
        </w:rPr>
        <w:t>七氟丙烷</w:t>
      </w:r>
      <w:r w:rsidR="001E5672">
        <w:rPr>
          <w:rFonts w:ascii="仿宋_GB2312" w:eastAsia="仿宋_GB2312" w:hint="eastAsia"/>
          <w:sz w:val="32"/>
          <w:szCs w:val="32"/>
        </w:rPr>
        <w:t>药剂</w:t>
      </w:r>
      <w:r w:rsidR="00AF79F8">
        <w:rPr>
          <w:rFonts w:ascii="仿宋_GB2312" w:eastAsia="仿宋_GB2312" w:hint="eastAsia"/>
          <w:sz w:val="32"/>
          <w:szCs w:val="32"/>
        </w:rPr>
        <w:t>：</w:t>
      </w:r>
      <w:r w:rsidR="001E5672">
        <w:rPr>
          <w:rFonts w:ascii="仿宋_GB2312" w:eastAsia="仿宋_GB2312" w:hint="eastAsia"/>
          <w:sz w:val="32"/>
          <w:szCs w:val="32"/>
        </w:rPr>
        <w:t>4支</w:t>
      </w:r>
      <w:r w:rsidR="00AF79F8">
        <w:rPr>
          <w:rFonts w:ascii="仿宋_GB2312" w:eastAsia="仿宋_GB2312" w:hint="eastAsia"/>
          <w:sz w:val="32"/>
          <w:szCs w:val="32"/>
        </w:rPr>
        <w:t>气瓶属于</w:t>
      </w:r>
      <w:r w:rsidR="009C162E" w:rsidRPr="009C162E">
        <w:rPr>
          <w:rFonts w:ascii="仿宋_GB2312" w:eastAsia="仿宋_GB2312" w:hint="eastAsia"/>
          <w:sz w:val="32"/>
          <w:szCs w:val="32"/>
        </w:rPr>
        <w:t>凯德消防（kidde fire）</w:t>
      </w:r>
      <w:r w:rsidR="00AF79F8">
        <w:rPr>
          <w:rFonts w:ascii="仿宋_GB2312" w:eastAsia="仿宋_GB2312" w:hint="eastAsia"/>
          <w:sz w:val="32"/>
          <w:szCs w:val="32"/>
        </w:rPr>
        <w:t>生产的</w:t>
      </w:r>
      <w:r w:rsidR="009C162E">
        <w:rPr>
          <w:rFonts w:ascii="仿宋_GB2312" w:eastAsia="仿宋_GB2312" w:hint="eastAsia"/>
          <w:sz w:val="32"/>
          <w:szCs w:val="32"/>
        </w:rPr>
        <w:t>FM</w:t>
      </w:r>
      <w:r w:rsidR="009C162E">
        <w:rPr>
          <w:rFonts w:ascii="仿宋_GB2312" w:eastAsia="仿宋_GB2312"/>
          <w:sz w:val="32"/>
          <w:szCs w:val="32"/>
        </w:rPr>
        <w:t>200</w:t>
      </w:r>
      <w:r w:rsidR="009C162E">
        <w:rPr>
          <w:rFonts w:ascii="仿宋_GB2312" w:eastAsia="仿宋_GB2312" w:hint="eastAsia"/>
          <w:sz w:val="32"/>
          <w:szCs w:val="32"/>
        </w:rPr>
        <w:t>组合分配系统，</w:t>
      </w:r>
      <w:r w:rsidR="00175A65" w:rsidRPr="00175A65">
        <w:rPr>
          <w:rFonts w:ascii="仿宋_GB2312" w:eastAsia="仿宋_GB2312" w:hint="eastAsia"/>
          <w:sz w:val="32"/>
          <w:szCs w:val="32"/>
        </w:rPr>
        <w:t>型号：SIGA-REL</w:t>
      </w:r>
      <w:r w:rsidR="00175A65">
        <w:rPr>
          <w:rFonts w:ascii="仿宋_GB2312" w:eastAsia="仿宋_GB2312" w:hint="eastAsia"/>
          <w:sz w:val="32"/>
          <w:szCs w:val="32"/>
        </w:rPr>
        <w:t>，</w:t>
      </w:r>
      <w:r w:rsidR="00AF79F8">
        <w:rPr>
          <w:rFonts w:ascii="仿宋_GB2312" w:eastAsia="仿宋_GB2312" w:hint="eastAsia"/>
          <w:sz w:val="32"/>
          <w:szCs w:val="32"/>
        </w:rPr>
        <w:t>每瓶</w:t>
      </w:r>
      <w:r w:rsidR="00AF79F8" w:rsidRPr="00AF79F8">
        <w:rPr>
          <w:rFonts w:ascii="仿宋_GB2312" w:eastAsia="仿宋_GB2312" w:hint="eastAsia"/>
          <w:sz w:val="32"/>
          <w:szCs w:val="32"/>
        </w:rPr>
        <w:t>七氟丙烷</w:t>
      </w:r>
      <w:r w:rsidR="009C162E">
        <w:rPr>
          <w:rFonts w:ascii="仿宋_GB2312" w:eastAsia="仿宋_GB2312" w:hint="eastAsia"/>
          <w:sz w:val="32"/>
          <w:szCs w:val="32"/>
        </w:rPr>
        <w:t>含量</w:t>
      </w:r>
      <w:r w:rsidR="00AF79F8">
        <w:rPr>
          <w:rFonts w:ascii="仿宋_GB2312" w:eastAsia="仿宋_GB2312" w:hint="eastAsia"/>
          <w:sz w:val="32"/>
          <w:szCs w:val="32"/>
        </w:rPr>
        <w:t>2</w:t>
      </w:r>
      <w:r w:rsidR="00AF79F8">
        <w:rPr>
          <w:rFonts w:ascii="仿宋_GB2312" w:eastAsia="仿宋_GB2312"/>
          <w:sz w:val="32"/>
          <w:szCs w:val="32"/>
        </w:rPr>
        <w:t>71kg</w:t>
      </w:r>
      <w:r w:rsidR="00A17DAE">
        <w:rPr>
          <w:rFonts w:ascii="仿宋_GB2312" w:eastAsia="仿宋_GB2312"/>
          <w:sz w:val="32"/>
          <w:szCs w:val="32"/>
        </w:rPr>
        <w:t>/246L</w:t>
      </w:r>
      <w:r w:rsidR="001E5672">
        <w:rPr>
          <w:rFonts w:ascii="仿宋_GB2312" w:eastAsia="仿宋_GB2312" w:hint="eastAsia"/>
          <w:sz w:val="32"/>
          <w:szCs w:val="32"/>
        </w:rPr>
        <w:t>，</w:t>
      </w:r>
      <w:r w:rsidR="001E5672" w:rsidRPr="001E5672">
        <w:rPr>
          <w:rFonts w:ascii="仿宋_GB2312" w:eastAsia="仿宋_GB2312" w:hint="eastAsia"/>
          <w:sz w:val="32"/>
          <w:szCs w:val="32"/>
        </w:rPr>
        <w:t>药剂空瓶重量168KG</w:t>
      </w:r>
      <w:r w:rsidR="001E5672">
        <w:rPr>
          <w:rFonts w:ascii="仿宋_GB2312" w:eastAsia="仿宋_GB2312" w:hint="eastAsia"/>
          <w:sz w:val="32"/>
          <w:szCs w:val="32"/>
        </w:rPr>
        <w:t>，</w:t>
      </w:r>
      <w:r w:rsidR="001E5672" w:rsidRPr="001E5672">
        <w:rPr>
          <w:rFonts w:ascii="仿宋_GB2312" w:eastAsia="仿宋_GB2312" w:hint="eastAsia"/>
          <w:sz w:val="32"/>
          <w:szCs w:val="32"/>
        </w:rPr>
        <w:t>药剂储存压力</w:t>
      </w:r>
      <w:r w:rsidR="00175A65">
        <w:rPr>
          <w:rFonts w:ascii="仿宋_GB2312" w:eastAsia="仿宋_GB2312" w:hint="eastAsia"/>
          <w:sz w:val="32"/>
          <w:szCs w:val="32"/>
        </w:rPr>
        <w:t>0.3MP</w:t>
      </w:r>
      <w:r w:rsidR="00175A65">
        <w:rPr>
          <w:rFonts w:ascii="仿宋_GB2312" w:eastAsia="仿宋_GB2312"/>
          <w:sz w:val="32"/>
          <w:szCs w:val="32"/>
        </w:rPr>
        <w:t>a</w:t>
      </w:r>
      <w:r w:rsidR="009C162E">
        <w:rPr>
          <w:rFonts w:ascii="仿宋_GB2312" w:eastAsia="仿宋_GB2312" w:hint="eastAsia"/>
          <w:sz w:val="32"/>
          <w:szCs w:val="32"/>
        </w:rPr>
        <w:t>；</w:t>
      </w:r>
      <w:r w:rsidR="00AF79F8">
        <w:rPr>
          <w:rFonts w:ascii="仿宋_GB2312" w:eastAsia="仿宋_GB2312" w:hint="eastAsia"/>
          <w:sz w:val="32"/>
          <w:szCs w:val="32"/>
        </w:rPr>
        <w:t>2支气瓶</w:t>
      </w:r>
      <w:r w:rsidR="00AF79F8" w:rsidRPr="00AF79F8">
        <w:rPr>
          <w:rFonts w:ascii="仿宋_GB2312" w:eastAsia="仿宋_GB2312" w:hint="eastAsia"/>
          <w:sz w:val="32"/>
          <w:szCs w:val="32"/>
        </w:rPr>
        <w:t>属于</w:t>
      </w:r>
      <w:r w:rsidR="00AF79F8">
        <w:rPr>
          <w:rFonts w:ascii="仿宋_GB2312" w:eastAsia="仿宋_GB2312" w:hint="eastAsia"/>
          <w:sz w:val="32"/>
          <w:szCs w:val="32"/>
        </w:rPr>
        <w:t>金盾消防生产的独立式内储压</w:t>
      </w:r>
      <w:r w:rsidR="00AF79F8" w:rsidRPr="00AF79F8">
        <w:rPr>
          <w:rFonts w:ascii="仿宋_GB2312" w:eastAsia="仿宋_GB2312" w:hint="eastAsia"/>
          <w:sz w:val="32"/>
          <w:szCs w:val="32"/>
        </w:rPr>
        <w:t>系统，</w:t>
      </w:r>
      <w:r w:rsidR="00175A65" w:rsidRPr="00175A65">
        <w:rPr>
          <w:rFonts w:ascii="仿宋_GB2312" w:eastAsia="仿宋_GB2312" w:hint="eastAsia"/>
          <w:sz w:val="32"/>
          <w:szCs w:val="32"/>
        </w:rPr>
        <w:t>型号：GQQ70/2.5</w:t>
      </w:r>
      <w:r w:rsidR="00175A65">
        <w:rPr>
          <w:rFonts w:ascii="仿宋_GB2312" w:eastAsia="仿宋_GB2312" w:hint="eastAsia"/>
          <w:sz w:val="32"/>
          <w:szCs w:val="32"/>
        </w:rPr>
        <w:t>，</w:t>
      </w:r>
      <w:r w:rsidR="00AF79F8" w:rsidRPr="00AF79F8">
        <w:rPr>
          <w:rFonts w:ascii="仿宋_GB2312" w:eastAsia="仿宋_GB2312" w:hint="eastAsia"/>
          <w:sz w:val="32"/>
          <w:szCs w:val="32"/>
        </w:rPr>
        <w:t>每瓶七氟丙烷含量</w:t>
      </w:r>
      <w:r w:rsidR="00A17DAE">
        <w:rPr>
          <w:rFonts w:ascii="仿宋_GB2312" w:eastAsia="仿宋_GB2312"/>
          <w:sz w:val="32"/>
          <w:szCs w:val="32"/>
        </w:rPr>
        <w:t>70</w:t>
      </w:r>
      <w:r w:rsidR="00AF79F8" w:rsidRPr="00AF79F8">
        <w:rPr>
          <w:rFonts w:ascii="仿宋_GB2312" w:eastAsia="仿宋_GB2312" w:hint="eastAsia"/>
          <w:sz w:val="32"/>
          <w:szCs w:val="32"/>
        </w:rPr>
        <w:t>kg</w:t>
      </w:r>
      <w:r w:rsidR="00A17DAE">
        <w:rPr>
          <w:rFonts w:ascii="仿宋_GB2312" w:eastAsia="仿宋_GB2312"/>
          <w:sz w:val="32"/>
          <w:szCs w:val="32"/>
        </w:rPr>
        <w:t>/70L</w:t>
      </w:r>
      <w:r w:rsidR="00AF79F8" w:rsidRPr="00AF79F8">
        <w:rPr>
          <w:rFonts w:ascii="仿宋_GB2312" w:eastAsia="仿宋_GB2312" w:hint="eastAsia"/>
          <w:sz w:val="32"/>
          <w:szCs w:val="32"/>
        </w:rPr>
        <w:t>，药剂空瓶重量</w:t>
      </w:r>
      <w:r w:rsidR="00A17DAE">
        <w:rPr>
          <w:rFonts w:ascii="仿宋_GB2312" w:eastAsia="仿宋_GB2312"/>
          <w:sz w:val="32"/>
          <w:szCs w:val="32"/>
        </w:rPr>
        <w:t>69</w:t>
      </w:r>
      <w:r w:rsidR="00AF79F8" w:rsidRPr="00AF79F8">
        <w:rPr>
          <w:rFonts w:ascii="仿宋_GB2312" w:eastAsia="仿宋_GB2312" w:hint="eastAsia"/>
          <w:sz w:val="32"/>
          <w:szCs w:val="32"/>
        </w:rPr>
        <w:t>KG，药剂储存压力</w:t>
      </w:r>
      <w:r w:rsidR="00A17DAE" w:rsidRPr="00A17DAE">
        <w:rPr>
          <w:rFonts w:ascii="仿宋_GB2312" w:eastAsia="仿宋_GB2312"/>
          <w:sz w:val="32"/>
          <w:szCs w:val="32"/>
        </w:rPr>
        <w:t>2.5MP</w:t>
      </w:r>
      <w:r w:rsidR="00175A65">
        <w:rPr>
          <w:rFonts w:ascii="仿宋_GB2312" w:eastAsia="仿宋_GB2312"/>
          <w:sz w:val="32"/>
          <w:szCs w:val="32"/>
        </w:rPr>
        <w:t>a</w:t>
      </w:r>
      <w:r w:rsidR="00175A65">
        <w:rPr>
          <w:rFonts w:ascii="仿宋_GB2312" w:eastAsia="仿宋_GB2312" w:hint="eastAsia"/>
          <w:sz w:val="32"/>
          <w:szCs w:val="32"/>
        </w:rPr>
        <w:t>，</w:t>
      </w:r>
      <w:r w:rsidR="00175A65">
        <w:rPr>
          <w:rFonts w:ascii="仿宋_GB2312" w:eastAsia="仿宋_GB2312"/>
          <w:sz w:val="32"/>
          <w:szCs w:val="32"/>
        </w:rPr>
        <w:t>最高压力</w:t>
      </w:r>
      <w:r w:rsidR="00175A65">
        <w:rPr>
          <w:rFonts w:ascii="仿宋_GB2312" w:eastAsia="仿宋_GB2312" w:hint="eastAsia"/>
          <w:sz w:val="32"/>
          <w:szCs w:val="32"/>
        </w:rPr>
        <w:t>4</w:t>
      </w:r>
      <w:r w:rsidR="00175A65">
        <w:rPr>
          <w:rFonts w:ascii="仿宋_GB2312" w:eastAsia="仿宋_GB2312"/>
          <w:sz w:val="32"/>
          <w:szCs w:val="32"/>
        </w:rPr>
        <w:t>.2MPa</w:t>
      </w:r>
      <w:r w:rsidR="00A17DAE">
        <w:rPr>
          <w:rFonts w:ascii="仿宋_GB2312" w:eastAsia="仿宋_GB2312" w:hint="eastAsia"/>
          <w:sz w:val="32"/>
          <w:szCs w:val="32"/>
        </w:rPr>
        <w:t>。</w:t>
      </w:r>
    </w:p>
    <w:p w:rsidR="00A17DAE" w:rsidRDefault="00D463C4"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（二</w:t>
      </w:r>
      <w:r>
        <w:rPr>
          <w:rFonts w:ascii="仿宋_GB2312" w:eastAsia="仿宋_GB2312"/>
          <w:sz w:val="32"/>
          <w:szCs w:val="32"/>
        </w:rPr>
        <w:t>）</w:t>
      </w:r>
      <w:r w:rsidR="00627887">
        <w:rPr>
          <w:rFonts w:ascii="仿宋_GB2312" w:eastAsia="仿宋_GB2312" w:hint="eastAsia"/>
          <w:sz w:val="32"/>
          <w:szCs w:val="32"/>
        </w:rPr>
        <w:t>包2</w:t>
      </w:r>
    </w:p>
    <w:p w:rsidR="00C23BC7" w:rsidRDefault="00E723A2"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中国科技馆</w:t>
      </w:r>
      <w:r w:rsidRPr="00E723A2">
        <w:rPr>
          <w:rFonts w:ascii="仿宋_GB2312" w:eastAsia="仿宋_GB2312" w:hint="eastAsia"/>
          <w:sz w:val="32"/>
          <w:szCs w:val="32"/>
        </w:rPr>
        <w:t>恐龙广场上方屋顶天窗设有单层消防排烟窗224樘</w:t>
      </w:r>
      <w:r>
        <w:rPr>
          <w:rFonts w:ascii="仿宋_GB2312" w:eastAsia="仿宋_GB2312" w:hint="eastAsia"/>
          <w:sz w:val="32"/>
          <w:szCs w:val="32"/>
        </w:rPr>
        <w:t>、</w:t>
      </w:r>
      <w:r w:rsidR="00C23BC7" w:rsidRPr="00C23BC7">
        <w:rPr>
          <w:rFonts w:ascii="仿宋_GB2312" w:eastAsia="仿宋_GB2312" w:hint="eastAsia"/>
          <w:sz w:val="32"/>
          <w:szCs w:val="32"/>
        </w:rPr>
        <w:t>DM-C电动单链条开窗器</w:t>
      </w:r>
      <w:r>
        <w:rPr>
          <w:rFonts w:ascii="仿宋_GB2312" w:eastAsia="仿宋_GB2312" w:hint="eastAsia"/>
          <w:sz w:val="32"/>
          <w:szCs w:val="32"/>
        </w:rPr>
        <w:t>224个</w:t>
      </w:r>
      <w:r w:rsidRPr="00E723A2">
        <w:rPr>
          <w:rFonts w:ascii="仿宋_GB2312" w:eastAsia="仿宋_GB2312" w:hint="eastAsia"/>
          <w:sz w:val="32"/>
          <w:szCs w:val="32"/>
        </w:rPr>
        <w:t>，</w:t>
      </w:r>
      <w:r w:rsidR="00175A65">
        <w:rPr>
          <w:rFonts w:ascii="仿宋_GB2312" w:eastAsia="仿宋_GB2312" w:hint="eastAsia"/>
          <w:sz w:val="32"/>
          <w:szCs w:val="32"/>
        </w:rPr>
        <w:t>配</w:t>
      </w:r>
      <w:r>
        <w:rPr>
          <w:rFonts w:ascii="仿宋_GB2312" w:eastAsia="仿宋_GB2312" w:hint="eastAsia"/>
          <w:sz w:val="32"/>
          <w:szCs w:val="32"/>
        </w:rPr>
        <w:t>4</w:t>
      </w:r>
      <w:r w:rsidR="00F36769">
        <w:rPr>
          <w:rFonts w:ascii="仿宋_GB2312" w:eastAsia="仿宋_GB2312" w:hint="eastAsia"/>
          <w:sz w:val="32"/>
          <w:szCs w:val="32"/>
        </w:rPr>
        <w:t>个控制箱</w:t>
      </w:r>
      <w:r w:rsidRPr="00E723A2">
        <w:rPr>
          <w:rFonts w:ascii="仿宋_GB2312" w:eastAsia="仿宋_GB2312" w:hint="eastAsia"/>
          <w:sz w:val="32"/>
          <w:szCs w:val="32"/>
        </w:rPr>
        <w:t>。我馆一层东、西、南大厅玻璃幕墙设有双层消防排烟窗64樘</w:t>
      </w:r>
      <w:r>
        <w:rPr>
          <w:rFonts w:ascii="仿宋_GB2312" w:eastAsia="仿宋_GB2312" w:hint="eastAsia"/>
          <w:sz w:val="32"/>
          <w:szCs w:val="32"/>
        </w:rPr>
        <w:t>、</w:t>
      </w:r>
      <w:r w:rsidR="00C23BC7" w:rsidRPr="00C23BC7">
        <w:rPr>
          <w:rFonts w:ascii="仿宋_GB2312" w:eastAsia="仿宋_GB2312" w:hint="eastAsia"/>
          <w:sz w:val="32"/>
          <w:szCs w:val="32"/>
        </w:rPr>
        <w:t>DM-C电动双链条开窗器</w:t>
      </w:r>
      <w:r>
        <w:rPr>
          <w:rFonts w:ascii="仿宋_GB2312" w:eastAsia="仿宋_GB2312" w:hint="eastAsia"/>
          <w:sz w:val="32"/>
          <w:szCs w:val="32"/>
        </w:rPr>
        <w:t>128个</w:t>
      </w:r>
      <w:r w:rsidRPr="00E723A2">
        <w:rPr>
          <w:rFonts w:ascii="仿宋_GB2312" w:eastAsia="仿宋_GB2312" w:hint="eastAsia"/>
          <w:sz w:val="32"/>
          <w:szCs w:val="32"/>
        </w:rPr>
        <w:t>，</w:t>
      </w:r>
      <w:r w:rsidR="00175A65">
        <w:rPr>
          <w:rFonts w:ascii="仿宋_GB2312" w:eastAsia="仿宋_GB2312" w:hint="eastAsia"/>
          <w:sz w:val="32"/>
          <w:szCs w:val="32"/>
        </w:rPr>
        <w:t>配</w:t>
      </w:r>
      <w:r w:rsidRPr="00E723A2">
        <w:rPr>
          <w:rFonts w:ascii="仿宋_GB2312" w:eastAsia="仿宋_GB2312" w:hint="eastAsia"/>
          <w:sz w:val="32"/>
          <w:szCs w:val="32"/>
        </w:rPr>
        <w:t>4</w:t>
      </w:r>
      <w:r w:rsidR="00F36769">
        <w:rPr>
          <w:rFonts w:ascii="仿宋_GB2312" w:eastAsia="仿宋_GB2312" w:hint="eastAsia"/>
          <w:sz w:val="32"/>
          <w:szCs w:val="32"/>
        </w:rPr>
        <w:t>个控制箱</w:t>
      </w:r>
      <w:r w:rsidRPr="00E723A2">
        <w:rPr>
          <w:rFonts w:ascii="仿宋_GB2312" w:eastAsia="仿宋_GB2312" w:hint="eastAsia"/>
          <w:sz w:val="32"/>
          <w:szCs w:val="32"/>
        </w:rPr>
        <w:t>。</w:t>
      </w:r>
      <w:r>
        <w:rPr>
          <w:rFonts w:ascii="仿宋_GB2312" w:eastAsia="仿宋_GB2312" w:hint="eastAsia"/>
          <w:sz w:val="32"/>
          <w:szCs w:val="32"/>
        </w:rPr>
        <w:t>开窗器</w:t>
      </w:r>
      <w:r w:rsidR="003A0BF6">
        <w:rPr>
          <w:rFonts w:ascii="仿宋_GB2312" w:eastAsia="仿宋_GB2312" w:hint="eastAsia"/>
          <w:sz w:val="32"/>
          <w:szCs w:val="32"/>
        </w:rPr>
        <w:t>由河北德玛吉斯</w:t>
      </w:r>
      <w:r w:rsidR="003A0BF6">
        <w:rPr>
          <w:rFonts w:ascii="仿宋_GB2312" w:eastAsia="仿宋_GB2312"/>
          <w:sz w:val="32"/>
          <w:szCs w:val="32"/>
        </w:rPr>
        <w:t>自动化设备有限公司</w:t>
      </w:r>
      <w:r w:rsidR="003A0BF6">
        <w:rPr>
          <w:rFonts w:ascii="仿宋_GB2312" w:eastAsia="仿宋_GB2312" w:hint="eastAsia"/>
          <w:sz w:val="32"/>
          <w:szCs w:val="32"/>
        </w:rPr>
        <w:t>生产，</w:t>
      </w:r>
      <w:r>
        <w:rPr>
          <w:rFonts w:ascii="仿宋_GB2312" w:eastAsia="仿宋_GB2312" w:hint="eastAsia"/>
          <w:sz w:val="32"/>
          <w:szCs w:val="32"/>
        </w:rPr>
        <w:t>参数</w:t>
      </w:r>
      <w:r w:rsidR="00C23BC7">
        <w:rPr>
          <w:rFonts w:ascii="仿宋_GB2312" w:eastAsia="仿宋_GB2312" w:hint="eastAsia"/>
          <w:sz w:val="32"/>
          <w:szCs w:val="32"/>
        </w:rPr>
        <w:t>见下表</w:t>
      </w:r>
      <w:r w:rsidR="003A0BF6">
        <w:rPr>
          <w:rFonts w:ascii="仿宋_GB2312" w:eastAsia="仿宋_GB2312" w:hint="eastAsia"/>
          <w:sz w:val="32"/>
          <w:szCs w:val="32"/>
        </w:rPr>
        <w:t>。</w:t>
      </w:r>
      <w:r w:rsidR="00627887" w:rsidRPr="00627887">
        <w:rPr>
          <w:rFonts w:ascii="仿宋_GB2312" w:eastAsia="仿宋_GB2312" w:hint="eastAsia"/>
          <w:sz w:val="32"/>
          <w:szCs w:val="32"/>
        </w:rPr>
        <w:t>控制箱须与现有开窗器品牌</w:t>
      </w:r>
      <w:r w:rsidR="00627887">
        <w:rPr>
          <w:rFonts w:ascii="仿宋_GB2312" w:eastAsia="仿宋_GB2312" w:hint="eastAsia"/>
          <w:sz w:val="32"/>
          <w:szCs w:val="32"/>
        </w:rPr>
        <w:t>、</w:t>
      </w:r>
      <w:r w:rsidR="00627887" w:rsidRPr="00627887">
        <w:rPr>
          <w:rFonts w:ascii="仿宋_GB2312" w:eastAsia="仿宋_GB2312" w:hint="eastAsia"/>
          <w:sz w:val="32"/>
          <w:szCs w:val="32"/>
        </w:rPr>
        <w:t>型号</w:t>
      </w:r>
      <w:r w:rsidR="00627887">
        <w:rPr>
          <w:rFonts w:ascii="仿宋_GB2312" w:eastAsia="仿宋_GB2312" w:hint="eastAsia"/>
          <w:sz w:val="32"/>
          <w:szCs w:val="32"/>
        </w:rPr>
        <w:t>、参数、</w:t>
      </w:r>
      <w:r w:rsidR="00627887" w:rsidRPr="00627887">
        <w:rPr>
          <w:rFonts w:ascii="仿宋_GB2312" w:eastAsia="仿宋_GB2312" w:hint="eastAsia"/>
          <w:sz w:val="32"/>
          <w:szCs w:val="32"/>
        </w:rPr>
        <w:t>现场各区域实际开窗器数量</w:t>
      </w:r>
      <w:r w:rsidR="00627887">
        <w:rPr>
          <w:rFonts w:ascii="仿宋_GB2312" w:eastAsia="仿宋_GB2312" w:hint="eastAsia"/>
          <w:sz w:val="32"/>
          <w:szCs w:val="32"/>
        </w:rPr>
        <w:t>相匹配</w:t>
      </w:r>
      <w:r w:rsidR="00627887" w:rsidRPr="00627887">
        <w:rPr>
          <w:rFonts w:ascii="仿宋_GB2312" w:eastAsia="仿宋_GB2312" w:hint="eastAsia"/>
          <w:sz w:val="32"/>
          <w:szCs w:val="32"/>
        </w:rPr>
        <w:t>。</w:t>
      </w:r>
    </w:p>
    <w:p w:rsidR="00C23BC7" w:rsidRDefault="00C23BC7" w:rsidP="00480933">
      <w:pPr>
        <w:jc w:val="left"/>
        <w:rPr>
          <w:rFonts w:ascii="仿宋_GB2312" w:eastAsia="仿宋_GB2312" w:hAnsi="宋体" w:cs="宋体"/>
          <w:kern w:val="0"/>
          <w:sz w:val="32"/>
          <w:szCs w:val="32"/>
        </w:rPr>
      </w:pPr>
      <w:r>
        <w:rPr>
          <w:rFonts w:ascii="仿宋_GB2312" w:eastAsia="仿宋_GB2312"/>
          <w:sz w:val="32"/>
          <w:szCs w:val="32"/>
        </w:rPr>
        <w:br w:type="page"/>
      </w:r>
    </w:p>
    <w:p w:rsidR="00C23BC7" w:rsidRPr="00C23BC7" w:rsidRDefault="00627887" w:rsidP="00480933">
      <w:pPr>
        <w:spacing w:line="600" w:lineRule="exact"/>
        <w:jc w:val="center"/>
        <w:rPr>
          <w:rFonts w:ascii="微软雅黑" w:eastAsia="微软雅黑" w:hAnsi="微软雅黑" w:cs="微软雅黑"/>
          <w:b/>
          <w:bCs/>
          <w:color w:val="000000"/>
          <w:sz w:val="36"/>
          <w:szCs w:val="36"/>
        </w:rPr>
      </w:pPr>
      <w:r>
        <w:rPr>
          <w:rFonts w:ascii="微软雅黑" w:eastAsia="微软雅黑" w:hAnsi="微软雅黑" w:cs="微软雅黑" w:hint="eastAsia"/>
          <w:b/>
          <w:bCs/>
          <w:color w:val="000000"/>
          <w:sz w:val="36"/>
          <w:szCs w:val="36"/>
        </w:rPr>
        <w:lastRenderedPageBreak/>
        <w:t>现有</w:t>
      </w:r>
      <w:r w:rsidR="00C23BC7" w:rsidRPr="00C23BC7">
        <w:rPr>
          <w:rFonts w:ascii="微软雅黑" w:eastAsia="微软雅黑" w:hAnsi="微软雅黑" w:cs="微软雅黑" w:hint="eastAsia"/>
          <w:b/>
          <w:bCs/>
          <w:color w:val="000000"/>
          <w:sz w:val="36"/>
          <w:szCs w:val="36"/>
        </w:rPr>
        <w:t>DM-C电动单链条开窗器</w:t>
      </w:r>
      <w:r>
        <w:rPr>
          <w:rFonts w:ascii="微软雅黑" w:eastAsia="微软雅黑" w:hAnsi="微软雅黑" w:cs="微软雅黑" w:hint="eastAsia"/>
          <w:b/>
          <w:bCs/>
          <w:color w:val="000000"/>
          <w:sz w:val="36"/>
          <w:szCs w:val="36"/>
        </w:rPr>
        <w:t>参数</w:t>
      </w:r>
      <w:r w:rsidR="003204D9">
        <w:rPr>
          <w:rFonts w:ascii="微软雅黑" w:eastAsia="微软雅黑" w:hAnsi="微软雅黑" w:cs="微软雅黑" w:hint="eastAsia"/>
          <w:b/>
          <w:bCs/>
          <w:color w:val="000000"/>
          <w:sz w:val="36"/>
          <w:szCs w:val="36"/>
        </w:rPr>
        <w:t>指标</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4"/>
        <w:gridCol w:w="1951"/>
        <w:gridCol w:w="4995"/>
      </w:tblGrid>
      <w:tr w:rsidR="00C23BC7" w:rsidRPr="00C23BC7" w:rsidTr="00C23BC7">
        <w:trPr>
          <w:jc w:val="center"/>
        </w:trPr>
        <w:tc>
          <w:tcPr>
            <w:tcW w:w="709"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序号</w:t>
            </w:r>
          </w:p>
        </w:tc>
        <w:tc>
          <w:tcPr>
            <w:tcW w:w="1984"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 xml:space="preserve"> 主 要 指 标</w:t>
            </w:r>
          </w:p>
        </w:tc>
        <w:tc>
          <w:tcPr>
            <w:tcW w:w="6946" w:type="dxa"/>
            <w:gridSpan w:val="2"/>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技  术  描  述</w:t>
            </w:r>
          </w:p>
        </w:tc>
      </w:tr>
      <w:tr w:rsidR="00C23BC7" w:rsidRPr="00C23BC7" w:rsidTr="00C23BC7">
        <w:trPr>
          <w:jc w:val="center"/>
        </w:trPr>
        <w:tc>
          <w:tcPr>
            <w:tcW w:w="709"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1</w:t>
            </w:r>
          </w:p>
        </w:tc>
        <w:tc>
          <w:tcPr>
            <w:tcW w:w="1984"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外壳材质</w:t>
            </w:r>
          </w:p>
        </w:tc>
        <w:tc>
          <w:tcPr>
            <w:tcW w:w="1951" w:type="dxa"/>
          </w:tcPr>
          <w:p w:rsidR="00C23BC7" w:rsidRPr="00C23BC7" w:rsidRDefault="00C23BC7" w:rsidP="00480933">
            <w:pPr>
              <w:snapToGrid w:val="0"/>
              <w:spacing w:line="360" w:lineRule="auto"/>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阳极氧化铝合金</w:t>
            </w:r>
          </w:p>
        </w:tc>
        <w:tc>
          <w:tcPr>
            <w:tcW w:w="4995" w:type="dxa"/>
            <w:vMerge w:val="restart"/>
          </w:tcPr>
          <w:p w:rsidR="00C23BC7" w:rsidRPr="00C23BC7" w:rsidRDefault="00C23BC7" w:rsidP="00480933">
            <w:pPr>
              <w:snapToGrid w:val="0"/>
              <w:spacing w:line="360" w:lineRule="auto"/>
              <w:rPr>
                <w:rFonts w:ascii="宋体" w:eastAsia="宋体" w:hAnsi="宋体" w:cs="Times New Roman"/>
                <w:color w:val="000000"/>
                <w:sz w:val="24"/>
                <w:szCs w:val="24"/>
              </w:rPr>
            </w:pPr>
            <w:r w:rsidRPr="00C23BC7">
              <w:rPr>
                <w:rFonts w:ascii="宋体" w:eastAsia="宋体" w:hAnsi="宋体" w:cs="Times New Roman" w:hint="eastAsia"/>
                <w:noProof/>
                <w:color w:val="000000"/>
                <w:sz w:val="24"/>
                <w:szCs w:val="24"/>
              </w:rPr>
              <w:drawing>
                <wp:anchor distT="0" distB="0" distL="114300" distR="114300" simplePos="0" relativeHeight="251658240" behindDoc="0" locked="0" layoutInCell="1" allowOverlap="1" wp14:anchorId="37E637E7" wp14:editId="15FB60C7">
                  <wp:simplePos x="0" y="0"/>
                  <wp:positionH relativeFrom="column">
                    <wp:posOffset>-17780</wp:posOffset>
                  </wp:positionH>
                  <wp:positionV relativeFrom="paragraph">
                    <wp:posOffset>42545</wp:posOffset>
                  </wp:positionV>
                  <wp:extent cx="3030855" cy="1835150"/>
                  <wp:effectExtent l="0" t="0" r="1905" b="8890"/>
                  <wp:wrapNone/>
                  <wp:docPr id="1" name="图片 1" descr="16024969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02496983(1)"/>
                          <pic:cNvPicPr>
                            <a:picLocks noChangeAspect="1"/>
                          </pic:cNvPicPr>
                        </pic:nvPicPr>
                        <pic:blipFill>
                          <a:blip r:embed="rId8"/>
                          <a:stretch>
                            <a:fillRect/>
                          </a:stretch>
                        </pic:blipFill>
                        <pic:spPr>
                          <a:xfrm>
                            <a:off x="0" y="0"/>
                            <a:ext cx="3030855" cy="1835150"/>
                          </a:xfrm>
                          <a:prstGeom prst="rect">
                            <a:avLst/>
                          </a:prstGeom>
                        </pic:spPr>
                      </pic:pic>
                    </a:graphicData>
                  </a:graphic>
                </wp:anchor>
              </w:drawing>
            </w:r>
          </w:p>
        </w:tc>
      </w:tr>
      <w:tr w:rsidR="00C23BC7" w:rsidRPr="00C23BC7" w:rsidTr="00C23BC7">
        <w:trPr>
          <w:jc w:val="center"/>
        </w:trPr>
        <w:tc>
          <w:tcPr>
            <w:tcW w:w="709"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2</w:t>
            </w:r>
          </w:p>
        </w:tc>
        <w:tc>
          <w:tcPr>
            <w:tcW w:w="1984"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开启方式</w:t>
            </w:r>
          </w:p>
        </w:tc>
        <w:tc>
          <w:tcPr>
            <w:tcW w:w="1951" w:type="dxa"/>
          </w:tcPr>
          <w:p w:rsidR="00C23BC7" w:rsidRPr="00C23BC7" w:rsidRDefault="00C23BC7" w:rsidP="00480933">
            <w:pPr>
              <w:snapToGrid w:val="0"/>
              <w:spacing w:line="360" w:lineRule="auto"/>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电动</w:t>
            </w:r>
          </w:p>
        </w:tc>
        <w:tc>
          <w:tcPr>
            <w:tcW w:w="4995" w:type="dxa"/>
            <w:vMerge/>
          </w:tcPr>
          <w:p w:rsidR="00C23BC7" w:rsidRPr="00C23BC7" w:rsidRDefault="00C23BC7" w:rsidP="00480933">
            <w:pPr>
              <w:snapToGrid w:val="0"/>
              <w:spacing w:line="360" w:lineRule="auto"/>
              <w:rPr>
                <w:rFonts w:ascii="宋体" w:eastAsia="宋体" w:hAnsi="宋体" w:cs="Times New Roman"/>
                <w:color w:val="000000"/>
                <w:sz w:val="24"/>
                <w:szCs w:val="24"/>
              </w:rPr>
            </w:pPr>
          </w:p>
        </w:tc>
      </w:tr>
      <w:tr w:rsidR="00C23BC7" w:rsidRPr="00C23BC7" w:rsidTr="00C23BC7">
        <w:trPr>
          <w:jc w:val="center"/>
        </w:trPr>
        <w:tc>
          <w:tcPr>
            <w:tcW w:w="709"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3</w:t>
            </w:r>
          </w:p>
        </w:tc>
        <w:tc>
          <w:tcPr>
            <w:tcW w:w="1984"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开启行程</w:t>
            </w:r>
          </w:p>
        </w:tc>
        <w:tc>
          <w:tcPr>
            <w:tcW w:w="1951" w:type="dxa"/>
          </w:tcPr>
          <w:p w:rsidR="00C23BC7" w:rsidRPr="00C23BC7" w:rsidRDefault="00C23BC7" w:rsidP="00480933">
            <w:pPr>
              <w:snapToGrid w:val="0"/>
              <w:spacing w:line="360" w:lineRule="auto"/>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300mm</w:t>
            </w:r>
          </w:p>
        </w:tc>
        <w:tc>
          <w:tcPr>
            <w:tcW w:w="4995" w:type="dxa"/>
            <w:vMerge/>
          </w:tcPr>
          <w:p w:rsidR="00C23BC7" w:rsidRPr="00C23BC7" w:rsidRDefault="00C23BC7" w:rsidP="00480933">
            <w:pPr>
              <w:snapToGrid w:val="0"/>
              <w:spacing w:line="360" w:lineRule="auto"/>
              <w:rPr>
                <w:rFonts w:ascii="宋体" w:eastAsia="宋体" w:hAnsi="宋体" w:cs="Times New Roman"/>
                <w:color w:val="000000"/>
                <w:sz w:val="24"/>
                <w:szCs w:val="24"/>
              </w:rPr>
            </w:pPr>
          </w:p>
        </w:tc>
      </w:tr>
      <w:tr w:rsidR="00C23BC7" w:rsidRPr="00C23BC7" w:rsidTr="00C23BC7">
        <w:trPr>
          <w:jc w:val="center"/>
        </w:trPr>
        <w:tc>
          <w:tcPr>
            <w:tcW w:w="709"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4</w:t>
            </w:r>
          </w:p>
        </w:tc>
        <w:tc>
          <w:tcPr>
            <w:tcW w:w="1984"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开启速度</w:t>
            </w:r>
          </w:p>
        </w:tc>
        <w:tc>
          <w:tcPr>
            <w:tcW w:w="1951" w:type="dxa"/>
          </w:tcPr>
          <w:p w:rsidR="00C23BC7" w:rsidRPr="00C23BC7" w:rsidRDefault="00C23BC7" w:rsidP="00480933">
            <w:pPr>
              <w:snapToGrid w:val="0"/>
              <w:spacing w:line="360" w:lineRule="auto"/>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12-15mm/sec</w:t>
            </w:r>
          </w:p>
        </w:tc>
        <w:tc>
          <w:tcPr>
            <w:tcW w:w="4995" w:type="dxa"/>
            <w:vMerge/>
          </w:tcPr>
          <w:p w:rsidR="00C23BC7" w:rsidRPr="00C23BC7" w:rsidRDefault="00C23BC7" w:rsidP="00480933">
            <w:pPr>
              <w:snapToGrid w:val="0"/>
              <w:spacing w:line="360" w:lineRule="auto"/>
              <w:rPr>
                <w:rFonts w:ascii="宋体" w:eastAsia="宋体" w:hAnsi="宋体" w:cs="Times New Roman"/>
                <w:color w:val="000000"/>
                <w:sz w:val="24"/>
                <w:szCs w:val="24"/>
              </w:rPr>
            </w:pPr>
          </w:p>
        </w:tc>
      </w:tr>
      <w:tr w:rsidR="00C23BC7" w:rsidRPr="00C23BC7" w:rsidTr="00C23BC7">
        <w:trPr>
          <w:trHeight w:val="505"/>
          <w:jc w:val="center"/>
        </w:trPr>
        <w:tc>
          <w:tcPr>
            <w:tcW w:w="709"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5</w:t>
            </w:r>
          </w:p>
        </w:tc>
        <w:tc>
          <w:tcPr>
            <w:tcW w:w="1984"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推拉力</w:t>
            </w:r>
          </w:p>
        </w:tc>
        <w:tc>
          <w:tcPr>
            <w:tcW w:w="1951" w:type="dxa"/>
          </w:tcPr>
          <w:p w:rsidR="00C23BC7" w:rsidRPr="00C23BC7" w:rsidRDefault="00C23BC7" w:rsidP="00480933">
            <w:pPr>
              <w:snapToGrid w:val="0"/>
              <w:spacing w:line="360" w:lineRule="auto"/>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400N</w:t>
            </w:r>
          </w:p>
        </w:tc>
        <w:tc>
          <w:tcPr>
            <w:tcW w:w="4995" w:type="dxa"/>
            <w:vMerge/>
          </w:tcPr>
          <w:p w:rsidR="00C23BC7" w:rsidRPr="00C23BC7" w:rsidRDefault="00C23BC7" w:rsidP="00480933">
            <w:pPr>
              <w:snapToGrid w:val="0"/>
              <w:spacing w:line="360" w:lineRule="auto"/>
              <w:rPr>
                <w:rFonts w:ascii="宋体" w:eastAsia="宋体" w:hAnsi="宋体" w:cs="Times New Roman"/>
                <w:color w:val="000000"/>
                <w:sz w:val="24"/>
                <w:szCs w:val="24"/>
              </w:rPr>
            </w:pPr>
          </w:p>
        </w:tc>
      </w:tr>
      <w:tr w:rsidR="00C23BC7" w:rsidRPr="00C23BC7" w:rsidTr="00C23BC7">
        <w:trPr>
          <w:trHeight w:val="579"/>
          <w:jc w:val="center"/>
        </w:trPr>
        <w:tc>
          <w:tcPr>
            <w:tcW w:w="709"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6</w:t>
            </w:r>
          </w:p>
        </w:tc>
        <w:tc>
          <w:tcPr>
            <w:tcW w:w="1984"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最大工作电流</w:t>
            </w:r>
          </w:p>
        </w:tc>
        <w:tc>
          <w:tcPr>
            <w:tcW w:w="1951" w:type="dxa"/>
            <w:vAlign w:val="center"/>
          </w:tcPr>
          <w:p w:rsidR="00C23BC7" w:rsidRPr="00C23BC7" w:rsidRDefault="00C23BC7" w:rsidP="00480933">
            <w:pPr>
              <w:snapToGrid w:val="0"/>
              <w:spacing w:line="360" w:lineRule="auto"/>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1.2A</w:t>
            </w:r>
          </w:p>
        </w:tc>
        <w:tc>
          <w:tcPr>
            <w:tcW w:w="4995" w:type="dxa"/>
            <w:vMerge/>
            <w:vAlign w:val="center"/>
          </w:tcPr>
          <w:p w:rsidR="00C23BC7" w:rsidRPr="00C23BC7" w:rsidRDefault="00C23BC7" w:rsidP="00480933">
            <w:pPr>
              <w:snapToGrid w:val="0"/>
              <w:spacing w:line="360" w:lineRule="auto"/>
              <w:rPr>
                <w:rFonts w:ascii="宋体" w:eastAsia="宋体" w:hAnsi="宋体" w:cs="Times New Roman"/>
                <w:color w:val="000000"/>
                <w:sz w:val="24"/>
                <w:szCs w:val="24"/>
              </w:rPr>
            </w:pPr>
          </w:p>
        </w:tc>
      </w:tr>
      <w:tr w:rsidR="00C23BC7" w:rsidRPr="00C23BC7" w:rsidTr="00C23BC7">
        <w:trPr>
          <w:jc w:val="center"/>
        </w:trPr>
        <w:tc>
          <w:tcPr>
            <w:tcW w:w="709"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7</w:t>
            </w:r>
          </w:p>
        </w:tc>
        <w:tc>
          <w:tcPr>
            <w:tcW w:w="1984"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电压</w:t>
            </w:r>
          </w:p>
        </w:tc>
        <w:tc>
          <w:tcPr>
            <w:tcW w:w="6946" w:type="dxa"/>
            <w:gridSpan w:val="2"/>
          </w:tcPr>
          <w:p w:rsidR="00C23BC7" w:rsidRPr="00C23BC7" w:rsidRDefault="00C23BC7" w:rsidP="00480933">
            <w:pPr>
              <w:snapToGrid w:val="0"/>
              <w:spacing w:line="360" w:lineRule="auto"/>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24VDC直流电驱动，具备超负荷过载保护，可与控制箱连用。</w:t>
            </w:r>
          </w:p>
        </w:tc>
      </w:tr>
      <w:tr w:rsidR="00C23BC7" w:rsidRPr="00C23BC7" w:rsidTr="00C23BC7">
        <w:trPr>
          <w:jc w:val="center"/>
        </w:trPr>
        <w:tc>
          <w:tcPr>
            <w:tcW w:w="709"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8</w:t>
            </w:r>
          </w:p>
        </w:tc>
        <w:tc>
          <w:tcPr>
            <w:tcW w:w="1984"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工作温度</w:t>
            </w:r>
          </w:p>
        </w:tc>
        <w:tc>
          <w:tcPr>
            <w:tcW w:w="6946" w:type="dxa"/>
            <w:gridSpan w:val="2"/>
            <w:vAlign w:val="center"/>
          </w:tcPr>
          <w:p w:rsidR="00C23BC7" w:rsidRPr="00C23BC7" w:rsidRDefault="00C23BC7" w:rsidP="00480933">
            <w:pPr>
              <w:snapToGrid w:val="0"/>
              <w:spacing w:line="360" w:lineRule="auto"/>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-5℃ 至 +75℃</w:t>
            </w:r>
          </w:p>
        </w:tc>
      </w:tr>
      <w:tr w:rsidR="00C23BC7" w:rsidRPr="00C23BC7" w:rsidTr="00C23BC7">
        <w:trPr>
          <w:jc w:val="center"/>
        </w:trPr>
        <w:tc>
          <w:tcPr>
            <w:tcW w:w="709"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9</w:t>
            </w:r>
          </w:p>
        </w:tc>
        <w:tc>
          <w:tcPr>
            <w:tcW w:w="1984"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表面处理颜色</w:t>
            </w:r>
          </w:p>
        </w:tc>
        <w:tc>
          <w:tcPr>
            <w:tcW w:w="6946" w:type="dxa"/>
            <w:gridSpan w:val="2"/>
          </w:tcPr>
          <w:p w:rsidR="00C23BC7" w:rsidRPr="00C23BC7" w:rsidRDefault="00C23BC7" w:rsidP="00480933">
            <w:pPr>
              <w:snapToGrid w:val="0"/>
              <w:spacing w:line="360" w:lineRule="auto"/>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银色。</w:t>
            </w:r>
          </w:p>
        </w:tc>
      </w:tr>
      <w:tr w:rsidR="00C23BC7" w:rsidRPr="00C23BC7" w:rsidTr="00C23BC7">
        <w:trPr>
          <w:jc w:val="center"/>
        </w:trPr>
        <w:tc>
          <w:tcPr>
            <w:tcW w:w="709"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10</w:t>
            </w:r>
          </w:p>
        </w:tc>
        <w:tc>
          <w:tcPr>
            <w:tcW w:w="1984"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防水防尘IP等级</w:t>
            </w:r>
          </w:p>
        </w:tc>
        <w:tc>
          <w:tcPr>
            <w:tcW w:w="6946" w:type="dxa"/>
            <w:gridSpan w:val="2"/>
          </w:tcPr>
          <w:p w:rsidR="00C23BC7" w:rsidRPr="00C23BC7" w:rsidRDefault="00C23BC7" w:rsidP="00480933">
            <w:pPr>
              <w:snapToGrid w:val="0"/>
              <w:spacing w:line="360" w:lineRule="auto"/>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IP54</w:t>
            </w:r>
          </w:p>
        </w:tc>
      </w:tr>
      <w:tr w:rsidR="00C23BC7" w:rsidRPr="00C23BC7" w:rsidTr="00C23BC7">
        <w:trPr>
          <w:jc w:val="center"/>
        </w:trPr>
        <w:tc>
          <w:tcPr>
            <w:tcW w:w="709"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11</w:t>
            </w:r>
          </w:p>
        </w:tc>
        <w:tc>
          <w:tcPr>
            <w:tcW w:w="1984"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产品特点</w:t>
            </w:r>
          </w:p>
        </w:tc>
        <w:tc>
          <w:tcPr>
            <w:tcW w:w="6946" w:type="dxa"/>
            <w:gridSpan w:val="2"/>
          </w:tcPr>
          <w:p w:rsidR="00C23BC7" w:rsidRPr="00C23BC7" w:rsidRDefault="00C23BC7" w:rsidP="00480933">
            <w:pPr>
              <w:snapToGrid w:val="0"/>
              <w:spacing w:line="360" w:lineRule="auto"/>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密封性好，不需再加多点锁、外观精美、维护简便、安装灵活快捷、开启平稳。</w:t>
            </w:r>
          </w:p>
        </w:tc>
      </w:tr>
      <w:tr w:rsidR="00C23BC7" w:rsidRPr="00C23BC7" w:rsidTr="00C23BC7">
        <w:trPr>
          <w:jc w:val="center"/>
        </w:trPr>
        <w:tc>
          <w:tcPr>
            <w:tcW w:w="709"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12</w:t>
            </w:r>
          </w:p>
        </w:tc>
        <w:tc>
          <w:tcPr>
            <w:tcW w:w="1984"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静止状态紧锁力</w:t>
            </w:r>
          </w:p>
        </w:tc>
        <w:tc>
          <w:tcPr>
            <w:tcW w:w="6946" w:type="dxa"/>
            <w:gridSpan w:val="2"/>
          </w:tcPr>
          <w:p w:rsidR="00C23BC7" w:rsidRPr="00C23BC7" w:rsidRDefault="00C23BC7" w:rsidP="00480933">
            <w:pPr>
              <w:snapToGrid w:val="0"/>
              <w:spacing w:line="360" w:lineRule="auto"/>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3000N</w:t>
            </w:r>
          </w:p>
        </w:tc>
      </w:tr>
      <w:tr w:rsidR="00C23BC7" w:rsidRPr="00C23BC7" w:rsidTr="00C23BC7">
        <w:trPr>
          <w:jc w:val="center"/>
        </w:trPr>
        <w:tc>
          <w:tcPr>
            <w:tcW w:w="709"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13</w:t>
            </w:r>
          </w:p>
        </w:tc>
        <w:tc>
          <w:tcPr>
            <w:tcW w:w="1984"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质量体系</w:t>
            </w:r>
          </w:p>
        </w:tc>
        <w:tc>
          <w:tcPr>
            <w:tcW w:w="6946" w:type="dxa"/>
            <w:gridSpan w:val="2"/>
          </w:tcPr>
          <w:p w:rsidR="00C23BC7" w:rsidRPr="00C23BC7" w:rsidRDefault="00C23BC7" w:rsidP="00480933">
            <w:pPr>
              <w:snapToGrid w:val="0"/>
              <w:spacing w:line="360" w:lineRule="auto"/>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ISO 9001</w:t>
            </w:r>
          </w:p>
        </w:tc>
      </w:tr>
      <w:tr w:rsidR="00C23BC7" w:rsidRPr="00C23BC7" w:rsidTr="00C23BC7">
        <w:trPr>
          <w:jc w:val="center"/>
        </w:trPr>
        <w:tc>
          <w:tcPr>
            <w:tcW w:w="709"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14</w:t>
            </w:r>
          </w:p>
        </w:tc>
        <w:tc>
          <w:tcPr>
            <w:tcW w:w="1984"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安装配件</w:t>
            </w:r>
          </w:p>
        </w:tc>
        <w:tc>
          <w:tcPr>
            <w:tcW w:w="6946" w:type="dxa"/>
            <w:gridSpan w:val="2"/>
            <w:vAlign w:val="center"/>
          </w:tcPr>
          <w:p w:rsidR="00C23BC7" w:rsidRPr="00C23BC7" w:rsidRDefault="00C23BC7" w:rsidP="00480933">
            <w:pPr>
              <w:snapToGrid w:val="0"/>
              <w:spacing w:line="360" w:lineRule="auto"/>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窗扇连接件、固定安装码</w:t>
            </w:r>
          </w:p>
        </w:tc>
      </w:tr>
    </w:tbl>
    <w:p w:rsidR="00C23BC7" w:rsidRPr="00C23BC7" w:rsidRDefault="00C23BC7" w:rsidP="00480933">
      <w:pPr>
        <w:tabs>
          <w:tab w:val="left" w:pos="8460"/>
        </w:tabs>
        <w:spacing w:line="500" w:lineRule="exact"/>
        <w:ind w:firstLineChars="800" w:firstLine="2880"/>
        <w:rPr>
          <w:rFonts w:ascii="微软雅黑" w:eastAsia="微软雅黑" w:hAnsi="微软雅黑" w:cs="微软雅黑"/>
          <w:b/>
          <w:color w:val="000000"/>
          <w:sz w:val="36"/>
          <w:szCs w:val="36"/>
        </w:rPr>
      </w:pPr>
    </w:p>
    <w:p w:rsidR="00C23BC7" w:rsidRPr="00C23BC7" w:rsidRDefault="00627887" w:rsidP="00480933">
      <w:pPr>
        <w:spacing w:line="600" w:lineRule="exact"/>
        <w:jc w:val="center"/>
        <w:rPr>
          <w:rFonts w:ascii="新宋体" w:eastAsia="新宋体" w:hAnsi="新宋体" w:cs="Times New Roman"/>
          <w:color w:val="000000"/>
          <w:sz w:val="28"/>
          <w:szCs w:val="28"/>
          <w:shd w:val="pct10" w:color="auto" w:fill="FFFFFF"/>
        </w:rPr>
      </w:pPr>
      <w:r w:rsidRPr="00627887">
        <w:rPr>
          <w:rFonts w:ascii="微软雅黑" w:eastAsia="微软雅黑" w:hAnsi="微软雅黑" w:cs="微软雅黑" w:hint="eastAsia"/>
          <w:b/>
          <w:bCs/>
          <w:color w:val="000000"/>
          <w:sz w:val="36"/>
          <w:szCs w:val="36"/>
        </w:rPr>
        <w:t>现有</w:t>
      </w:r>
      <w:r w:rsidR="00C23BC7" w:rsidRPr="00C23BC7">
        <w:rPr>
          <w:rFonts w:ascii="微软雅黑" w:eastAsia="微软雅黑" w:hAnsi="微软雅黑" w:cs="微软雅黑" w:hint="eastAsia"/>
          <w:b/>
          <w:bCs/>
          <w:color w:val="000000"/>
          <w:sz w:val="36"/>
          <w:szCs w:val="36"/>
        </w:rPr>
        <w:t>DM-C电动双链条开窗器</w:t>
      </w:r>
      <w:r>
        <w:rPr>
          <w:rFonts w:ascii="微软雅黑" w:eastAsia="微软雅黑" w:hAnsi="微软雅黑" w:cs="微软雅黑" w:hint="eastAsia"/>
          <w:b/>
          <w:bCs/>
          <w:color w:val="000000"/>
          <w:sz w:val="36"/>
          <w:szCs w:val="36"/>
        </w:rPr>
        <w:t>参数</w:t>
      </w:r>
      <w:r w:rsidR="003204D9">
        <w:rPr>
          <w:rFonts w:ascii="微软雅黑" w:eastAsia="微软雅黑" w:hAnsi="微软雅黑" w:cs="微软雅黑" w:hint="eastAsia"/>
          <w:b/>
          <w:bCs/>
          <w:color w:val="000000"/>
          <w:sz w:val="36"/>
          <w:szCs w:val="36"/>
        </w:rPr>
        <w:t>指标</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4"/>
        <w:gridCol w:w="1951"/>
        <w:gridCol w:w="4995"/>
      </w:tblGrid>
      <w:tr w:rsidR="00C23BC7" w:rsidRPr="00C23BC7" w:rsidTr="00C23BC7">
        <w:trPr>
          <w:jc w:val="center"/>
        </w:trPr>
        <w:tc>
          <w:tcPr>
            <w:tcW w:w="709"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序号</w:t>
            </w:r>
          </w:p>
        </w:tc>
        <w:tc>
          <w:tcPr>
            <w:tcW w:w="1984"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 xml:space="preserve"> 主 要 指 标</w:t>
            </w:r>
          </w:p>
        </w:tc>
        <w:tc>
          <w:tcPr>
            <w:tcW w:w="6946" w:type="dxa"/>
            <w:gridSpan w:val="2"/>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技  术  描  述</w:t>
            </w:r>
          </w:p>
        </w:tc>
      </w:tr>
      <w:tr w:rsidR="00C23BC7" w:rsidRPr="00C23BC7" w:rsidTr="00C23BC7">
        <w:trPr>
          <w:jc w:val="center"/>
        </w:trPr>
        <w:tc>
          <w:tcPr>
            <w:tcW w:w="709"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1</w:t>
            </w:r>
          </w:p>
        </w:tc>
        <w:tc>
          <w:tcPr>
            <w:tcW w:w="1984"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外壳材质</w:t>
            </w:r>
          </w:p>
        </w:tc>
        <w:tc>
          <w:tcPr>
            <w:tcW w:w="1951" w:type="dxa"/>
          </w:tcPr>
          <w:p w:rsidR="00C23BC7" w:rsidRPr="00C23BC7" w:rsidRDefault="00C23BC7" w:rsidP="00480933">
            <w:pPr>
              <w:snapToGrid w:val="0"/>
              <w:spacing w:line="360" w:lineRule="auto"/>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阳极氧化铝合金</w:t>
            </w:r>
          </w:p>
        </w:tc>
        <w:tc>
          <w:tcPr>
            <w:tcW w:w="4995" w:type="dxa"/>
            <w:vMerge w:val="restart"/>
          </w:tcPr>
          <w:p w:rsidR="00C23BC7" w:rsidRPr="00C23BC7" w:rsidRDefault="00C23BC7" w:rsidP="00480933">
            <w:pPr>
              <w:snapToGrid w:val="0"/>
              <w:spacing w:line="360" w:lineRule="auto"/>
              <w:rPr>
                <w:rFonts w:ascii="宋体" w:eastAsia="宋体" w:hAnsi="宋体" w:cs="Times New Roman"/>
                <w:color w:val="000000"/>
                <w:sz w:val="24"/>
                <w:szCs w:val="24"/>
              </w:rPr>
            </w:pPr>
            <w:r w:rsidRPr="00C23BC7">
              <w:rPr>
                <w:rFonts w:ascii="宋体" w:eastAsia="宋体" w:hAnsi="宋体" w:cs="Times New Roman" w:hint="eastAsia"/>
                <w:noProof/>
                <w:color w:val="000000"/>
                <w:sz w:val="24"/>
                <w:szCs w:val="24"/>
              </w:rPr>
              <w:drawing>
                <wp:inline distT="0" distB="0" distL="114300" distR="114300" wp14:anchorId="4C18D8BA" wp14:editId="703F2485">
                  <wp:extent cx="3032760" cy="1499616"/>
                  <wp:effectExtent l="0" t="0" r="0" b="0"/>
                  <wp:docPr id="3" name="图片 3" descr="1602497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02497111(1)"/>
                          <pic:cNvPicPr>
                            <a:picLocks noChangeAspect="1"/>
                          </pic:cNvPicPr>
                        </pic:nvPicPr>
                        <pic:blipFill>
                          <a:blip r:embed="rId9"/>
                          <a:stretch>
                            <a:fillRect/>
                          </a:stretch>
                        </pic:blipFill>
                        <pic:spPr>
                          <a:xfrm>
                            <a:off x="0" y="0"/>
                            <a:ext cx="3041481" cy="1503928"/>
                          </a:xfrm>
                          <a:prstGeom prst="rect">
                            <a:avLst/>
                          </a:prstGeom>
                        </pic:spPr>
                      </pic:pic>
                    </a:graphicData>
                  </a:graphic>
                </wp:inline>
              </w:drawing>
            </w:r>
          </w:p>
        </w:tc>
      </w:tr>
      <w:tr w:rsidR="00C23BC7" w:rsidRPr="00C23BC7" w:rsidTr="00C23BC7">
        <w:trPr>
          <w:jc w:val="center"/>
        </w:trPr>
        <w:tc>
          <w:tcPr>
            <w:tcW w:w="709"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2</w:t>
            </w:r>
          </w:p>
        </w:tc>
        <w:tc>
          <w:tcPr>
            <w:tcW w:w="1984"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开启方式</w:t>
            </w:r>
          </w:p>
        </w:tc>
        <w:tc>
          <w:tcPr>
            <w:tcW w:w="1951" w:type="dxa"/>
          </w:tcPr>
          <w:p w:rsidR="00C23BC7" w:rsidRPr="00C23BC7" w:rsidRDefault="00C23BC7" w:rsidP="00480933">
            <w:pPr>
              <w:snapToGrid w:val="0"/>
              <w:spacing w:line="360" w:lineRule="auto"/>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电动</w:t>
            </w:r>
          </w:p>
        </w:tc>
        <w:tc>
          <w:tcPr>
            <w:tcW w:w="4995" w:type="dxa"/>
            <w:vMerge/>
          </w:tcPr>
          <w:p w:rsidR="00C23BC7" w:rsidRPr="00C23BC7" w:rsidRDefault="00C23BC7" w:rsidP="00480933">
            <w:pPr>
              <w:snapToGrid w:val="0"/>
              <w:spacing w:line="360" w:lineRule="auto"/>
              <w:rPr>
                <w:rFonts w:ascii="宋体" w:eastAsia="宋体" w:hAnsi="宋体" w:cs="Times New Roman"/>
                <w:color w:val="000000"/>
                <w:sz w:val="24"/>
                <w:szCs w:val="24"/>
              </w:rPr>
            </w:pPr>
          </w:p>
        </w:tc>
      </w:tr>
      <w:tr w:rsidR="00C23BC7" w:rsidRPr="00C23BC7" w:rsidTr="00C23BC7">
        <w:trPr>
          <w:jc w:val="center"/>
        </w:trPr>
        <w:tc>
          <w:tcPr>
            <w:tcW w:w="709"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3</w:t>
            </w:r>
          </w:p>
        </w:tc>
        <w:tc>
          <w:tcPr>
            <w:tcW w:w="1984"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开启行程</w:t>
            </w:r>
          </w:p>
        </w:tc>
        <w:tc>
          <w:tcPr>
            <w:tcW w:w="1951" w:type="dxa"/>
          </w:tcPr>
          <w:p w:rsidR="00C23BC7" w:rsidRPr="00C23BC7" w:rsidRDefault="00C23BC7" w:rsidP="00480933">
            <w:pPr>
              <w:snapToGrid w:val="0"/>
              <w:spacing w:line="360" w:lineRule="auto"/>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600mm</w:t>
            </w:r>
          </w:p>
        </w:tc>
        <w:tc>
          <w:tcPr>
            <w:tcW w:w="4995" w:type="dxa"/>
            <w:vMerge/>
          </w:tcPr>
          <w:p w:rsidR="00C23BC7" w:rsidRPr="00C23BC7" w:rsidRDefault="00C23BC7" w:rsidP="00480933">
            <w:pPr>
              <w:snapToGrid w:val="0"/>
              <w:spacing w:line="360" w:lineRule="auto"/>
              <w:rPr>
                <w:rFonts w:ascii="宋体" w:eastAsia="宋体" w:hAnsi="宋体" w:cs="Times New Roman"/>
                <w:color w:val="000000"/>
                <w:sz w:val="24"/>
                <w:szCs w:val="24"/>
              </w:rPr>
            </w:pPr>
          </w:p>
        </w:tc>
      </w:tr>
      <w:tr w:rsidR="00C23BC7" w:rsidRPr="00C23BC7" w:rsidTr="00C23BC7">
        <w:trPr>
          <w:trHeight w:val="443"/>
          <w:jc w:val="center"/>
        </w:trPr>
        <w:tc>
          <w:tcPr>
            <w:tcW w:w="709"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4</w:t>
            </w:r>
          </w:p>
        </w:tc>
        <w:tc>
          <w:tcPr>
            <w:tcW w:w="1984"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开启速度</w:t>
            </w:r>
          </w:p>
        </w:tc>
        <w:tc>
          <w:tcPr>
            <w:tcW w:w="1951" w:type="dxa"/>
          </w:tcPr>
          <w:p w:rsidR="00C23BC7" w:rsidRPr="00C23BC7" w:rsidRDefault="00C23BC7" w:rsidP="00480933">
            <w:pPr>
              <w:snapToGrid w:val="0"/>
              <w:spacing w:line="360" w:lineRule="auto"/>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12-15mm/sec</w:t>
            </w:r>
          </w:p>
        </w:tc>
        <w:tc>
          <w:tcPr>
            <w:tcW w:w="4995" w:type="dxa"/>
            <w:vMerge/>
          </w:tcPr>
          <w:p w:rsidR="00C23BC7" w:rsidRPr="00C23BC7" w:rsidRDefault="00C23BC7" w:rsidP="00480933">
            <w:pPr>
              <w:snapToGrid w:val="0"/>
              <w:spacing w:line="360" w:lineRule="auto"/>
              <w:rPr>
                <w:rFonts w:ascii="宋体" w:eastAsia="宋体" w:hAnsi="宋体" w:cs="Times New Roman"/>
                <w:color w:val="000000"/>
                <w:sz w:val="24"/>
                <w:szCs w:val="24"/>
              </w:rPr>
            </w:pPr>
          </w:p>
        </w:tc>
      </w:tr>
      <w:tr w:rsidR="00C23BC7" w:rsidRPr="00C23BC7" w:rsidTr="00C23BC7">
        <w:trPr>
          <w:trHeight w:val="505"/>
          <w:jc w:val="center"/>
        </w:trPr>
        <w:tc>
          <w:tcPr>
            <w:tcW w:w="709"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5</w:t>
            </w:r>
          </w:p>
        </w:tc>
        <w:tc>
          <w:tcPr>
            <w:tcW w:w="1984"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推拉力</w:t>
            </w:r>
          </w:p>
        </w:tc>
        <w:tc>
          <w:tcPr>
            <w:tcW w:w="1951" w:type="dxa"/>
          </w:tcPr>
          <w:p w:rsidR="00C23BC7" w:rsidRPr="00C23BC7" w:rsidRDefault="00C23BC7" w:rsidP="00480933">
            <w:pPr>
              <w:snapToGrid w:val="0"/>
              <w:spacing w:line="360" w:lineRule="auto"/>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800N</w:t>
            </w:r>
          </w:p>
        </w:tc>
        <w:tc>
          <w:tcPr>
            <w:tcW w:w="4995" w:type="dxa"/>
            <w:vMerge/>
          </w:tcPr>
          <w:p w:rsidR="00C23BC7" w:rsidRPr="00C23BC7" w:rsidRDefault="00C23BC7" w:rsidP="00480933">
            <w:pPr>
              <w:snapToGrid w:val="0"/>
              <w:spacing w:line="360" w:lineRule="auto"/>
              <w:rPr>
                <w:rFonts w:ascii="宋体" w:eastAsia="宋体" w:hAnsi="宋体" w:cs="Times New Roman"/>
                <w:color w:val="000000"/>
                <w:sz w:val="24"/>
                <w:szCs w:val="24"/>
              </w:rPr>
            </w:pPr>
          </w:p>
        </w:tc>
      </w:tr>
      <w:tr w:rsidR="00C23BC7" w:rsidRPr="00C23BC7" w:rsidTr="00C23BC7">
        <w:trPr>
          <w:trHeight w:val="579"/>
          <w:jc w:val="center"/>
        </w:trPr>
        <w:tc>
          <w:tcPr>
            <w:tcW w:w="709"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lastRenderedPageBreak/>
              <w:t>6</w:t>
            </w:r>
          </w:p>
        </w:tc>
        <w:tc>
          <w:tcPr>
            <w:tcW w:w="1984"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最大工作电流</w:t>
            </w:r>
          </w:p>
        </w:tc>
        <w:tc>
          <w:tcPr>
            <w:tcW w:w="1951" w:type="dxa"/>
            <w:vAlign w:val="center"/>
          </w:tcPr>
          <w:p w:rsidR="00C23BC7" w:rsidRPr="00C23BC7" w:rsidRDefault="00C23BC7" w:rsidP="00480933">
            <w:pPr>
              <w:snapToGrid w:val="0"/>
              <w:spacing w:line="360" w:lineRule="auto"/>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1.2A*2</w:t>
            </w:r>
          </w:p>
        </w:tc>
        <w:tc>
          <w:tcPr>
            <w:tcW w:w="4995" w:type="dxa"/>
            <w:vMerge/>
            <w:vAlign w:val="center"/>
          </w:tcPr>
          <w:p w:rsidR="00C23BC7" w:rsidRPr="00C23BC7" w:rsidRDefault="00C23BC7" w:rsidP="00480933">
            <w:pPr>
              <w:snapToGrid w:val="0"/>
              <w:spacing w:line="360" w:lineRule="auto"/>
              <w:rPr>
                <w:rFonts w:ascii="宋体" w:eastAsia="宋体" w:hAnsi="宋体" w:cs="Times New Roman"/>
                <w:color w:val="000000"/>
                <w:sz w:val="24"/>
                <w:szCs w:val="24"/>
              </w:rPr>
            </w:pPr>
          </w:p>
        </w:tc>
      </w:tr>
      <w:tr w:rsidR="00C23BC7" w:rsidRPr="00C23BC7" w:rsidTr="00C23BC7">
        <w:trPr>
          <w:jc w:val="center"/>
        </w:trPr>
        <w:tc>
          <w:tcPr>
            <w:tcW w:w="709"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7</w:t>
            </w:r>
          </w:p>
        </w:tc>
        <w:tc>
          <w:tcPr>
            <w:tcW w:w="1984"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电压</w:t>
            </w:r>
          </w:p>
        </w:tc>
        <w:tc>
          <w:tcPr>
            <w:tcW w:w="6946" w:type="dxa"/>
            <w:gridSpan w:val="2"/>
          </w:tcPr>
          <w:p w:rsidR="00C23BC7" w:rsidRPr="00C23BC7" w:rsidRDefault="00C23BC7" w:rsidP="00480933">
            <w:pPr>
              <w:snapToGrid w:val="0"/>
              <w:spacing w:line="360" w:lineRule="auto"/>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24VDC直流电驱动，具备超负荷过载保护，可与控制箱连用。</w:t>
            </w:r>
          </w:p>
        </w:tc>
      </w:tr>
      <w:tr w:rsidR="00C23BC7" w:rsidRPr="00C23BC7" w:rsidTr="00C23BC7">
        <w:trPr>
          <w:jc w:val="center"/>
        </w:trPr>
        <w:tc>
          <w:tcPr>
            <w:tcW w:w="709"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8</w:t>
            </w:r>
          </w:p>
        </w:tc>
        <w:tc>
          <w:tcPr>
            <w:tcW w:w="1984"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工作温度</w:t>
            </w:r>
          </w:p>
        </w:tc>
        <w:tc>
          <w:tcPr>
            <w:tcW w:w="6946" w:type="dxa"/>
            <w:gridSpan w:val="2"/>
            <w:vAlign w:val="center"/>
          </w:tcPr>
          <w:p w:rsidR="00C23BC7" w:rsidRPr="00C23BC7" w:rsidRDefault="00C23BC7" w:rsidP="00480933">
            <w:pPr>
              <w:snapToGrid w:val="0"/>
              <w:spacing w:line="360" w:lineRule="auto"/>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-5℃ 至 +75℃</w:t>
            </w:r>
          </w:p>
        </w:tc>
      </w:tr>
      <w:tr w:rsidR="00C23BC7" w:rsidRPr="00C23BC7" w:rsidTr="00C23BC7">
        <w:trPr>
          <w:jc w:val="center"/>
        </w:trPr>
        <w:tc>
          <w:tcPr>
            <w:tcW w:w="709"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9</w:t>
            </w:r>
          </w:p>
        </w:tc>
        <w:tc>
          <w:tcPr>
            <w:tcW w:w="1984"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表面处理颜色</w:t>
            </w:r>
          </w:p>
        </w:tc>
        <w:tc>
          <w:tcPr>
            <w:tcW w:w="6946" w:type="dxa"/>
            <w:gridSpan w:val="2"/>
          </w:tcPr>
          <w:p w:rsidR="00C23BC7" w:rsidRPr="00C23BC7" w:rsidRDefault="00C23BC7" w:rsidP="00480933">
            <w:pPr>
              <w:snapToGrid w:val="0"/>
              <w:spacing w:line="360" w:lineRule="auto"/>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银色。（可根据客户要求喷色）</w:t>
            </w:r>
          </w:p>
        </w:tc>
      </w:tr>
      <w:tr w:rsidR="00C23BC7" w:rsidRPr="00C23BC7" w:rsidTr="00C23BC7">
        <w:trPr>
          <w:jc w:val="center"/>
        </w:trPr>
        <w:tc>
          <w:tcPr>
            <w:tcW w:w="709"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10</w:t>
            </w:r>
          </w:p>
        </w:tc>
        <w:tc>
          <w:tcPr>
            <w:tcW w:w="1984"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防水防尘IP等级</w:t>
            </w:r>
          </w:p>
        </w:tc>
        <w:tc>
          <w:tcPr>
            <w:tcW w:w="6946" w:type="dxa"/>
            <w:gridSpan w:val="2"/>
          </w:tcPr>
          <w:p w:rsidR="00C23BC7" w:rsidRPr="00C23BC7" w:rsidRDefault="00C23BC7" w:rsidP="00480933">
            <w:pPr>
              <w:snapToGrid w:val="0"/>
              <w:spacing w:line="360" w:lineRule="auto"/>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IP54</w:t>
            </w:r>
          </w:p>
        </w:tc>
      </w:tr>
      <w:tr w:rsidR="00C23BC7" w:rsidRPr="00C23BC7" w:rsidTr="00C23BC7">
        <w:trPr>
          <w:jc w:val="center"/>
        </w:trPr>
        <w:tc>
          <w:tcPr>
            <w:tcW w:w="709"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11</w:t>
            </w:r>
          </w:p>
        </w:tc>
        <w:tc>
          <w:tcPr>
            <w:tcW w:w="1984"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产品特点</w:t>
            </w:r>
          </w:p>
        </w:tc>
        <w:tc>
          <w:tcPr>
            <w:tcW w:w="6946" w:type="dxa"/>
            <w:gridSpan w:val="2"/>
          </w:tcPr>
          <w:p w:rsidR="00C23BC7" w:rsidRPr="00C23BC7" w:rsidRDefault="00C23BC7" w:rsidP="00480933">
            <w:pPr>
              <w:snapToGrid w:val="0"/>
              <w:spacing w:line="360" w:lineRule="auto"/>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密封性好，不需再加多点锁、外观精美、维护简便、安装灵活快捷、开启平稳。</w:t>
            </w:r>
          </w:p>
        </w:tc>
      </w:tr>
      <w:tr w:rsidR="00C23BC7" w:rsidRPr="00C23BC7" w:rsidTr="00C23BC7">
        <w:trPr>
          <w:jc w:val="center"/>
        </w:trPr>
        <w:tc>
          <w:tcPr>
            <w:tcW w:w="709"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12</w:t>
            </w:r>
          </w:p>
        </w:tc>
        <w:tc>
          <w:tcPr>
            <w:tcW w:w="1984"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静止状态紧锁力</w:t>
            </w:r>
          </w:p>
        </w:tc>
        <w:tc>
          <w:tcPr>
            <w:tcW w:w="6946" w:type="dxa"/>
            <w:gridSpan w:val="2"/>
          </w:tcPr>
          <w:p w:rsidR="00C23BC7" w:rsidRPr="00C23BC7" w:rsidRDefault="00C23BC7" w:rsidP="00480933">
            <w:pPr>
              <w:snapToGrid w:val="0"/>
              <w:spacing w:line="360" w:lineRule="auto"/>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3000N</w:t>
            </w:r>
          </w:p>
        </w:tc>
      </w:tr>
      <w:tr w:rsidR="00C23BC7" w:rsidRPr="00C23BC7" w:rsidTr="00C23BC7">
        <w:trPr>
          <w:jc w:val="center"/>
        </w:trPr>
        <w:tc>
          <w:tcPr>
            <w:tcW w:w="709"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13</w:t>
            </w:r>
          </w:p>
        </w:tc>
        <w:tc>
          <w:tcPr>
            <w:tcW w:w="1984"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质量体系</w:t>
            </w:r>
          </w:p>
        </w:tc>
        <w:tc>
          <w:tcPr>
            <w:tcW w:w="6946" w:type="dxa"/>
            <w:gridSpan w:val="2"/>
          </w:tcPr>
          <w:p w:rsidR="00C23BC7" w:rsidRPr="00C23BC7" w:rsidRDefault="00C23BC7" w:rsidP="00480933">
            <w:pPr>
              <w:snapToGrid w:val="0"/>
              <w:spacing w:line="360" w:lineRule="auto"/>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ISO 9001</w:t>
            </w:r>
          </w:p>
        </w:tc>
      </w:tr>
      <w:tr w:rsidR="00C23BC7" w:rsidRPr="00C23BC7" w:rsidTr="00C23BC7">
        <w:trPr>
          <w:jc w:val="center"/>
        </w:trPr>
        <w:tc>
          <w:tcPr>
            <w:tcW w:w="709"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14</w:t>
            </w:r>
          </w:p>
        </w:tc>
        <w:tc>
          <w:tcPr>
            <w:tcW w:w="1984" w:type="dxa"/>
            <w:vAlign w:val="center"/>
          </w:tcPr>
          <w:p w:rsidR="00C23BC7" w:rsidRPr="00C23BC7" w:rsidRDefault="00C23BC7" w:rsidP="00480933">
            <w:pPr>
              <w:snapToGrid w:val="0"/>
              <w:spacing w:line="360" w:lineRule="auto"/>
              <w:jc w:val="center"/>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安装配件</w:t>
            </w:r>
          </w:p>
        </w:tc>
        <w:tc>
          <w:tcPr>
            <w:tcW w:w="6946" w:type="dxa"/>
            <w:gridSpan w:val="2"/>
            <w:vAlign w:val="center"/>
          </w:tcPr>
          <w:p w:rsidR="00C23BC7" w:rsidRPr="00C23BC7" w:rsidRDefault="00C23BC7" w:rsidP="00480933">
            <w:pPr>
              <w:snapToGrid w:val="0"/>
              <w:spacing w:line="360" w:lineRule="auto"/>
              <w:rPr>
                <w:rFonts w:ascii="宋体" w:eastAsia="宋体" w:hAnsi="宋体" w:cs="Times New Roman"/>
                <w:color w:val="000000"/>
                <w:sz w:val="24"/>
                <w:szCs w:val="24"/>
              </w:rPr>
            </w:pPr>
            <w:r w:rsidRPr="00C23BC7">
              <w:rPr>
                <w:rFonts w:ascii="宋体" w:eastAsia="宋体" w:hAnsi="宋体" w:cs="Times New Roman" w:hint="eastAsia"/>
                <w:color w:val="000000"/>
                <w:sz w:val="24"/>
                <w:szCs w:val="24"/>
              </w:rPr>
              <w:t>窗扇连接件、固定安装码</w:t>
            </w:r>
          </w:p>
        </w:tc>
      </w:tr>
    </w:tbl>
    <w:p w:rsidR="00C23BC7" w:rsidRPr="00C23BC7" w:rsidRDefault="00C23BC7"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p>
    <w:p w:rsidR="00D463C4" w:rsidRPr="00A12CC0" w:rsidRDefault="001E5672" w:rsidP="00480933">
      <w:pPr>
        <w:pStyle w:val="a4"/>
        <w:widowControl w:val="0"/>
        <w:shd w:val="clear" w:color="auto" w:fill="FFFFFF"/>
        <w:spacing w:before="0" w:beforeAutospacing="0" w:after="0" w:afterAutospacing="0" w:line="580" w:lineRule="exact"/>
        <w:ind w:firstLineChars="200" w:firstLine="640"/>
        <w:rPr>
          <w:rFonts w:ascii="黑体" w:eastAsia="黑体" w:hAnsi="黑体"/>
          <w:sz w:val="32"/>
          <w:szCs w:val="32"/>
        </w:rPr>
      </w:pPr>
      <w:r w:rsidRPr="00A12CC0">
        <w:rPr>
          <w:rFonts w:ascii="黑体" w:eastAsia="黑体" w:hAnsi="黑体" w:hint="eastAsia"/>
          <w:sz w:val="32"/>
          <w:szCs w:val="32"/>
        </w:rPr>
        <w:t>二</w:t>
      </w:r>
      <w:r w:rsidR="00B4625D" w:rsidRPr="00A12CC0">
        <w:rPr>
          <w:rFonts w:ascii="黑体" w:eastAsia="黑体" w:hAnsi="黑体" w:hint="eastAsia"/>
          <w:sz w:val="32"/>
          <w:szCs w:val="32"/>
        </w:rPr>
        <w:t>.采购货物名称及数量</w:t>
      </w:r>
    </w:p>
    <w:p w:rsidR="002B5E37" w:rsidRDefault="00B4625D" w:rsidP="00480933">
      <w:pPr>
        <w:pStyle w:val="a4"/>
        <w:widowControl w:val="0"/>
        <w:shd w:val="clear" w:color="auto" w:fill="FFFFFF"/>
        <w:spacing w:before="0" w:beforeAutospacing="0" w:after="0" w:afterAutospacing="0" w:line="580" w:lineRule="exact"/>
        <w:ind w:firstLineChars="200" w:firstLine="640"/>
        <w:rPr>
          <w:rFonts w:ascii="仿宋_GB2312" w:eastAsia="仿宋_GB2312"/>
          <w:sz w:val="32"/>
          <w:szCs w:val="32"/>
        </w:rPr>
      </w:pPr>
      <w:r w:rsidRPr="00776B3F">
        <w:rPr>
          <w:rFonts w:ascii="仿宋_GB2312" w:eastAsia="仿宋_GB2312" w:hint="eastAsia"/>
          <w:sz w:val="32"/>
          <w:szCs w:val="32"/>
        </w:rPr>
        <w:t>（</w:t>
      </w:r>
      <w:r w:rsidR="00D463C4">
        <w:rPr>
          <w:rFonts w:ascii="仿宋_GB2312" w:eastAsia="仿宋_GB2312" w:hint="eastAsia"/>
          <w:sz w:val="32"/>
          <w:szCs w:val="32"/>
        </w:rPr>
        <w:t>一</w:t>
      </w:r>
      <w:r w:rsidRPr="00776B3F">
        <w:rPr>
          <w:rFonts w:ascii="仿宋_GB2312" w:eastAsia="仿宋_GB2312" w:hint="eastAsia"/>
          <w:sz w:val="32"/>
          <w:szCs w:val="32"/>
        </w:rPr>
        <w:t>）</w:t>
      </w:r>
      <w:r w:rsidR="002B5E37">
        <w:rPr>
          <w:rFonts w:ascii="仿宋_GB2312" w:eastAsia="仿宋_GB2312" w:hint="eastAsia"/>
          <w:sz w:val="32"/>
          <w:szCs w:val="32"/>
        </w:rPr>
        <w:t>包1</w:t>
      </w:r>
    </w:p>
    <w:p w:rsidR="00D463C4" w:rsidRDefault="00B4625D" w:rsidP="00480933">
      <w:pPr>
        <w:pStyle w:val="a4"/>
        <w:widowControl w:val="0"/>
        <w:shd w:val="clear" w:color="auto" w:fill="FFFFFF"/>
        <w:spacing w:before="0" w:beforeAutospacing="0" w:after="0" w:afterAutospacing="0" w:line="580" w:lineRule="exact"/>
        <w:ind w:firstLineChars="200" w:firstLine="640"/>
        <w:rPr>
          <w:rFonts w:ascii="仿宋_GB2312" w:eastAsia="仿宋_GB2312"/>
          <w:sz w:val="32"/>
          <w:szCs w:val="32"/>
        </w:rPr>
      </w:pPr>
      <w:r w:rsidRPr="00776B3F">
        <w:rPr>
          <w:rFonts w:ascii="仿宋_GB2312" w:eastAsia="仿宋_GB2312" w:hint="eastAsia"/>
          <w:sz w:val="32"/>
          <w:szCs w:val="32"/>
        </w:rPr>
        <w:t>名称：</w:t>
      </w:r>
      <w:r w:rsidR="003A0BF6">
        <w:rPr>
          <w:rFonts w:ascii="仿宋_GB2312" w:eastAsia="仿宋_GB2312" w:hint="eastAsia"/>
          <w:sz w:val="32"/>
          <w:szCs w:val="32"/>
        </w:rPr>
        <w:t>七氟丙烷</w:t>
      </w:r>
      <w:r w:rsidRPr="00776B3F">
        <w:rPr>
          <w:rFonts w:ascii="仿宋_GB2312" w:eastAsia="仿宋_GB2312" w:hint="eastAsia"/>
          <w:sz w:val="32"/>
          <w:szCs w:val="32"/>
        </w:rPr>
        <w:t>；数量：</w:t>
      </w:r>
      <w:r w:rsidR="003A0BF6" w:rsidRPr="003A0BF6">
        <w:rPr>
          <w:rFonts w:ascii="仿宋_GB2312" w:eastAsia="仿宋_GB2312" w:hint="eastAsia"/>
          <w:sz w:val="32"/>
          <w:szCs w:val="32"/>
        </w:rPr>
        <w:t>1212kg</w:t>
      </w:r>
      <w:r w:rsidRPr="00776B3F">
        <w:rPr>
          <w:rFonts w:ascii="仿宋_GB2312" w:eastAsia="仿宋_GB2312" w:hint="eastAsia"/>
          <w:sz w:val="32"/>
          <w:szCs w:val="32"/>
        </w:rPr>
        <w:t>。</w:t>
      </w:r>
    </w:p>
    <w:p w:rsidR="002B5E37" w:rsidRDefault="00B4625D" w:rsidP="00480933">
      <w:pPr>
        <w:pStyle w:val="a4"/>
        <w:widowControl w:val="0"/>
        <w:shd w:val="clear" w:color="auto" w:fill="FFFFFF"/>
        <w:spacing w:before="0" w:beforeAutospacing="0" w:after="0" w:afterAutospacing="0" w:line="580" w:lineRule="exact"/>
        <w:ind w:firstLineChars="200" w:firstLine="640"/>
        <w:rPr>
          <w:rFonts w:ascii="仿宋_GB2312" w:eastAsia="仿宋_GB2312"/>
          <w:sz w:val="32"/>
          <w:szCs w:val="32"/>
        </w:rPr>
      </w:pPr>
      <w:r w:rsidRPr="00776B3F">
        <w:rPr>
          <w:rFonts w:ascii="仿宋_GB2312" w:eastAsia="仿宋_GB2312" w:hint="eastAsia"/>
          <w:sz w:val="32"/>
          <w:szCs w:val="32"/>
        </w:rPr>
        <w:t>（</w:t>
      </w:r>
      <w:r w:rsidR="00D463C4">
        <w:rPr>
          <w:rFonts w:ascii="仿宋_GB2312" w:eastAsia="仿宋_GB2312" w:hint="eastAsia"/>
          <w:sz w:val="32"/>
          <w:szCs w:val="32"/>
        </w:rPr>
        <w:t>二</w:t>
      </w:r>
      <w:r w:rsidRPr="00776B3F">
        <w:rPr>
          <w:rFonts w:ascii="仿宋_GB2312" w:eastAsia="仿宋_GB2312" w:hint="eastAsia"/>
          <w:sz w:val="32"/>
          <w:szCs w:val="32"/>
        </w:rPr>
        <w:t>）</w:t>
      </w:r>
      <w:r w:rsidR="002B5E37">
        <w:rPr>
          <w:rFonts w:ascii="仿宋_GB2312" w:eastAsia="仿宋_GB2312" w:hint="eastAsia"/>
          <w:sz w:val="32"/>
          <w:szCs w:val="32"/>
        </w:rPr>
        <w:t>包2</w:t>
      </w:r>
    </w:p>
    <w:p w:rsidR="00B4625D" w:rsidRPr="00776B3F" w:rsidRDefault="003A0BF6" w:rsidP="00480933">
      <w:pPr>
        <w:pStyle w:val="a4"/>
        <w:widowControl w:val="0"/>
        <w:shd w:val="clear" w:color="auto" w:fill="FFFFFF"/>
        <w:spacing w:before="0" w:beforeAutospacing="0" w:after="0" w:afterAutospacing="0" w:line="580" w:lineRule="exact"/>
        <w:ind w:firstLineChars="200" w:firstLine="640"/>
        <w:rPr>
          <w:rFonts w:ascii="仿宋_GB2312" w:eastAsia="仿宋_GB2312"/>
          <w:sz w:val="32"/>
          <w:szCs w:val="32"/>
        </w:rPr>
      </w:pPr>
      <w:r>
        <w:rPr>
          <w:rFonts w:ascii="仿宋_GB2312" w:eastAsia="仿宋_GB2312" w:hint="eastAsia"/>
          <w:sz w:val="32"/>
          <w:szCs w:val="32"/>
        </w:rPr>
        <w:t>名称</w:t>
      </w:r>
      <w:r w:rsidR="00B4625D" w:rsidRPr="00776B3F">
        <w:rPr>
          <w:rFonts w:ascii="仿宋_GB2312" w:eastAsia="仿宋_GB2312" w:hint="eastAsia"/>
          <w:sz w:val="32"/>
          <w:szCs w:val="32"/>
        </w:rPr>
        <w:t>：</w:t>
      </w:r>
      <w:r>
        <w:rPr>
          <w:rFonts w:ascii="仿宋_GB2312" w:eastAsia="仿宋_GB2312" w:hint="eastAsia"/>
          <w:sz w:val="32"/>
          <w:szCs w:val="32"/>
        </w:rPr>
        <w:t>排烟窗控制箱</w:t>
      </w:r>
      <w:r w:rsidR="00B4625D" w:rsidRPr="00776B3F">
        <w:rPr>
          <w:rFonts w:ascii="仿宋_GB2312" w:eastAsia="仿宋_GB2312" w:hint="eastAsia"/>
          <w:sz w:val="32"/>
          <w:szCs w:val="32"/>
        </w:rPr>
        <w:t>；数量：</w:t>
      </w:r>
      <w:r>
        <w:rPr>
          <w:rFonts w:ascii="仿宋_GB2312" w:eastAsia="仿宋_GB2312" w:hint="eastAsia"/>
          <w:sz w:val="32"/>
          <w:szCs w:val="32"/>
        </w:rPr>
        <w:t>8个</w:t>
      </w:r>
      <w:r w:rsidR="00B4625D" w:rsidRPr="00776B3F">
        <w:rPr>
          <w:rFonts w:ascii="仿宋_GB2312" w:eastAsia="仿宋_GB2312" w:hint="eastAsia"/>
          <w:sz w:val="32"/>
          <w:szCs w:val="32"/>
        </w:rPr>
        <w:t>。</w:t>
      </w:r>
    </w:p>
    <w:p w:rsidR="00B4625D" w:rsidRPr="00A12CC0" w:rsidRDefault="001E5672" w:rsidP="00480933">
      <w:pPr>
        <w:pStyle w:val="a4"/>
        <w:widowControl w:val="0"/>
        <w:shd w:val="clear" w:color="auto" w:fill="FFFFFF"/>
        <w:spacing w:before="0" w:beforeAutospacing="0" w:after="0" w:afterAutospacing="0" w:line="580" w:lineRule="exact"/>
        <w:ind w:firstLineChars="200" w:firstLine="640"/>
        <w:rPr>
          <w:rFonts w:ascii="黑体" w:eastAsia="黑体" w:hAnsi="黑体"/>
          <w:sz w:val="32"/>
          <w:szCs w:val="32"/>
        </w:rPr>
      </w:pPr>
      <w:r w:rsidRPr="00A12CC0">
        <w:rPr>
          <w:rFonts w:ascii="黑体" w:eastAsia="黑体" w:hAnsi="黑体" w:hint="eastAsia"/>
          <w:sz w:val="32"/>
          <w:szCs w:val="32"/>
        </w:rPr>
        <w:t>三</w:t>
      </w:r>
      <w:r w:rsidR="00B4625D" w:rsidRPr="00A12CC0">
        <w:rPr>
          <w:rFonts w:ascii="黑体" w:eastAsia="黑体" w:hAnsi="黑体" w:hint="eastAsia"/>
          <w:sz w:val="32"/>
          <w:szCs w:val="32"/>
        </w:rPr>
        <w:t>.</w:t>
      </w:r>
      <w:r w:rsidR="00776B3F" w:rsidRPr="00A12CC0">
        <w:rPr>
          <w:rFonts w:ascii="黑体" w:eastAsia="黑体" w:hAnsi="黑体" w:hint="eastAsia"/>
          <w:sz w:val="32"/>
          <w:szCs w:val="32"/>
        </w:rPr>
        <w:t>技术</w:t>
      </w:r>
      <w:r w:rsidR="00B4625D" w:rsidRPr="00A12CC0">
        <w:rPr>
          <w:rFonts w:ascii="黑体" w:eastAsia="黑体" w:hAnsi="黑体" w:hint="eastAsia"/>
          <w:sz w:val="32"/>
          <w:szCs w:val="32"/>
        </w:rPr>
        <w:t>要求：</w:t>
      </w:r>
    </w:p>
    <w:p w:rsidR="00D463C4" w:rsidRDefault="00D463C4"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（一</w:t>
      </w:r>
      <w:r>
        <w:rPr>
          <w:rFonts w:ascii="仿宋_GB2312" w:eastAsia="仿宋_GB2312"/>
          <w:sz w:val="32"/>
          <w:szCs w:val="32"/>
        </w:rPr>
        <w:t>）</w:t>
      </w:r>
      <w:r w:rsidR="002B5E37">
        <w:rPr>
          <w:rFonts w:ascii="仿宋_GB2312" w:eastAsia="仿宋_GB2312" w:hint="eastAsia"/>
          <w:sz w:val="32"/>
          <w:szCs w:val="32"/>
        </w:rPr>
        <w:t>包1</w:t>
      </w:r>
      <w:r w:rsidR="0067658F">
        <w:rPr>
          <w:rFonts w:ascii="仿宋_GB2312" w:eastAsia="仿宋_GB2312" w:hint="eastAsia"/>
          <w:sz w:val="32"/>
          <w:szCs w:val="32"/>
        </w:rPr>
        <w:t>：</w:t>
      </w:r>
    </w:p>
    <w:p w:rsidR="00B75045" w:rsidRDefault="00D463C4"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sidR="00393631">
        <w:rPr>
          <w:rFonts w:ascii="仿宋_GB2312" w:eastAsia="仿宋_GB2312" w:hint="eastAsia"/>
          <w:sz w:val="32"/>
          <w:szCs w:val="32"/>
        </w:rPr>
        <w:t>气瓶</w:t>
      </w:r>
      <w:r w:rsidR="0013724E">
        <w:rPr>
          <w:rFonts w:ascii="仿宋_GB2312" w:eastAsia="仿宋_GB2312" w:hint="eastAsia"/>
          <w:sz w:val="32"/>
          <w:szCs w:val="32"/>
        </w:rPr>
        <w:t>进行七氟丙烷</w:t>
      </w:r>
      <w:r w:rsidR="00393631">
        <w:rPr>
          <w:rFonts w:ascii="仿宋_GB2312" w:eastAsia="仿宋_GB2312" w:hint="eastAsia"/>
          <w:sz w:val="32"/>
          <w:szCs w:val="32"/>
        </w:rPr>
        <w:t>充气打压，并</w:t>
      </w:r>
      <w:r w:rsidR="00393631">
        <w:rPr>
          <w:rFonts w:ascii="仿宋_GB2312" w:eastAsia="仿宋_GB2312"/>
          <w:sz w:val="32"/>
          <w:szCs w:val="32"/>
        </w:rPr>
        <w:t>提供</w:t>
      </w:r>
      <w:r w:rsidR="00393631">
        <w:rPr>
          <w:rFonts w:ascii="仿宋_GB2312" w:eastAsia="仿宋_GB2312" w:hint="eastAsia"/>
          <w:sz w:val="32"/>
          <w:szCs w:val="32"/>
        </w:rPr>
        <w:t>七氟丙烷出厂合格证</w:t>
      </w:r>
      <w:r w:rsidR="003204D9">
        <w:rPr>
          <w:rFonts w:ascii="仿宋_GB2312" w:eastAsia="仿宋_GB2312" w:hint="eastAsia"/>
          <w:sz w:val="32"/>
          <w:szCs w:val="32"/>
        </w:rPr>
        <w:t>和国家权威第三方机构出具的检测</w:t>
      </w:r>
      <w:r w:rsidR="00393631">
        <w:rPr>
          <w:rFonts w:ascii="仿宋_GB2312" w:eastAsia="仿宋_GB2312"/>
          <w:sz w:val="32"/>
          <w:szCs w:val="32"/>
        </w:rPr>
        <w:t>报告</w:t>
      </w:r>
      <w:r w:rsidR="0013724E">
        <w:rPr>
          <w:rFonts w:ascii="仿宋_GB2312" w:eastAsia="仿宋_GB2312" w:hint="eastAsia"/>
          <w:sz w:val="32"/>
          <w:szCs w:val="32"/>
        </w:rPr>
        <w:t>等必要</w:t>
      </w:r>
      <w:r w:rsidR="00393631">
        <w:rPr>
          <w:rFonts w:ascii="仿宋_GB2312" w:eastAsia="仿宋_GB2312" w:hint="eastAsia"/>
          <w:sz w:val="32"/>
          <w:szCs w:val="32"/>
        </w:rPr>
        <w:t>材料。</w:t>
      </w:r>
    </w:p>
    <w:p w:rsidR="00B75045" w:rsidRDefault="00D463C4"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sidR="00393631">
        <w:rPr>
          <w:rFonts w:ascii="仿宋_GB2312" w:eastAsia="仿宋_GB2312" w:hint="eastAsia"/>
          <w:sz w:val="32"/>
          <w:szCs w:val="32"/>
        </w:rPr>
        <w:t>提前编制科学合理的实施方案，</w:t>
      </w:r>
      <w:r w:rsidR="00393631">
        <w:rPr>
          <w:rFonts w:ascii="仿宋_GB2312" w:eastAsia="仿宋_GB2312"/>
          <w:sz w:val="32"/>
          <w:szCs w:val="32"/>
        </w:rPr>
        <w:t>并严格按照</w:t>
      </w:r>
      <w:r w:rsidR="00393631">
        <w:rPr>
          <w:rFonts w:ascii="仿宋_GB2312" w:eastAsia="仿宋_GB2312" w:hint="eastAsia"/>
          <w:sz w:val="32"/>
          <w:szCs w:val="32"/>
        </w:rPr>
        <w:t>方案实施。</w:t>
      </w:r>
    </w:p>
    <w:p w:rsidR="00022A56" w:rsidRPr="003E0250" w:rsidRDefault="00D463C4" w:rsidP="00480933">
      <w:pPr>
        <w:pStyle w:val="a4"/>
        <w:widowControl w:val="0"/>
        <w:shd w:val="clear" w:color="auto" w:fill="FFFFFF"/>
        <w:spacing w:before="0" w:beforeAutospacing="0" w:after="0" w:afterAutospacing="0" w:line="580" w:lineRule="exact"/>
        <w:ind w:firstLineChars="200" w:firstLine="640"/>
        <w:rPr>
          <w:rFonts w:ascii="仿宋_GB2312" w:eastAsia="仿宋_GB2312"/>
          <w:sz w:val="32"/>
          <w:szCs w:val="32"/>
        </w:rPr>
      </w:pPr>
      <w:r>
        <w:rPr>
          <w:rFonts w:ascii="仿宋_GB2312" w:eastAsia="仿宋_GB2312" w:hint="eastAsia"/>
          <w:sz w:val="32"/>
          <w:szCs w:val="32"/>
        </w:rPr>
        <w:t>3.</w:t>
      </w:r>
      <w:r w:rsidR="00022A56" w:rsidRPr="003E0250">
        <w:rPr>
          <w:rFonts w:ascii="仿宋_GB2312" w:eastAsia="仿宋_GB2312" w:hint="eastAsia"/>
          <w:sz w:val="32"/>
          <w:szCs w:val="32"/>
        </w:rPr>
        <w:t>参考</w:t>
      </w:r>
      <w:r w:rsidR="00022A56" w:rsidRPr="003E0250">
        <w:rPr>
          <w:rFonts w:ascii="仿宋_GB2312" w:eastAsia="仿宋_GB2312"/>
          <w:sz w:val="32"/>
          <w:szCs w:val="32"/>
        </w:rPr>
        <w:t>技术规范</w:t>
      </w:r>
    </w:p>
    <w:p w:rsidR="00022A56" w:rsidRPr="003E0250" w:rsidRDefault="00022A56"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r w:rsidRPr="003E0250">
        <w:rPr>
          <w:rFonts w:ascii="仿宋_GB2312" w:eastAsia="仿宋_GB2312"/>
          <w:sz w:val="32"/>
          <w:szCs w:val="32"/>
        </w:rPr>
        <w:t>遵照下列（不限于）技术标准和规范，如有更新应遵照新版</w:t>
      </w:r>
      <w:r w:rsidRPr="003E0250">
        <w:rPr>
          <w:rFonts w:ascii="仿宋_GB2312" w:eastAsia="仿宋_GB2312"/>
          <w:sz w:val="32"/>
          <w:szCs w:val="32"/>
        </w:rPr>
        <w:lastRenderedPageBreak/>
        <w:t>本执行。</w:t>
      </w:r>
    </w:p>
    <w:p w:rsidR="00022A56" w:rsidRPr="003E0250" w:rsidRDefault="00022A56"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r w:rsidRPr="003E0250">
        <w:rPr>
          <w:rFonts w:ascii="仿宋_GB2312" w:eastAsia="仿宋_GB2312"/>
          <w:sz w:val="32"/>
          <w:szCs w:val="32"/>
        </w:rPr>
        <w:t>《气瓶安全技术监察规程》（TSG R0006-2014）</w:t>
      </w:r>
    </w:p>
    <w:p w:rsidR="00022A56" w:rsidRPr="003E0250" w:rsidRDefault="00022A56"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r w:rsidRPr="003E0250">
        <w:rPr>
          <w:rFonts w:ascii="仿宋_GB2312" w:eastAsia="仿宋_GB2312"/>
          <w:sz w:val="32"/>
          <w:szCs w:val="32"/>
        </w:rPr>
        <w:t>《强制性产品认证实施细则 灭火设备产品 灭火剂产品》（编号：CCCF- MHSB-05（A/0））</w:t>
      </w:r>
    </w:p>
    <w:p w:rsidR="00022A56" w:rsidRPr="003E0250" w:rsidRDefault="00022A56"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r w:rsidRPr="003E0250">
        <w:rPr>
          <w:rFonts w:ascii="仿宋_GB2312" w:eastAsia="仿宋_GB2312"/>
          <w:sz w:val="32"/>
          <w:szCs w:val="32"/>
        </w:rPr>
        <w:t>《强制性产品认证实施规则 灭火设备产品》（编号：CNCA-C18-03:2014）</w:t>
      </w:r>
    </w:p>
    <w:p w:rsidR="00022A56" w:rsidRPr="003E0250" w:rsidRDefault="00022A56"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bookmarkStart w:id="0" w:name="OLE_LINK19"/>
      <w:r w:rsidRPr="003E0250">
        <w:rPr>
          <w:rFonts w:ascii="仿宋_GB2312" w:eastAsia="仿宋_GB2312"/>
          <w:sz w:val="32"/>
          <w:szCs w:val="32"/>
        </w:rPr>
        <w:t>《钢质无缝气瓶》（GB 5099</w:t>
      </w:r>
      <w:bookmarkEnd w:id="0"/>
      <w:r w:rsidRPr="003E0250">
        <w:rPr>
          <w:rFonts w:ascii="仿宋_GB2312" w:eastAsia="仿宋_GB2312"/>
          <w:sz w:val="32"/>
          <w:szCs w:val="32"/>
        </w:rPr>
        <w:t>-1994）</w:t>
      </w:r>
    </w:p>
    <w:p w:rsidR="00022A56" w:rsidRPr="003E0250" w:rsidRDefault="00022A56"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r w:rsidRPr="003E0250">
        <w:rPr>
          <w:rFonts w:ascii="仿宋_GB2312" w:eastAsia="仿宋_GB2312"/>
          <w:sz w:val="32"/>
          <w:szCs w:val="32"/>
        </w:rPr>
        <w:t>《钢质无缝气瓶定期检验与评定》（GB/T 13004-2016）</w:t>
      </w:r>
    </w:p>
    <w:p w:rsidR="00022A56" w:rsidRPr="003E0250" w:rsidRDefault="00022A56"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r w:rsidRPr="003E0250">
        <w:rPr>
          <w:rFonts w:ascii="仿宋_GB2312" w:eastAsia="仿宋_GB2312"/>
          <w:sz w:val="32"/>
          <w:szCs w:val="32"/>
        </w:rPr>
        <w:t>《气体灭火系统设计规范》（</w:t>
      </w:r>
      <w:bookmarkStart w:id="1" w:name="OLE_LINK10"/>
      <w:r w:rsidRPr="003E0250">
        <w:rPr>
          <w:rFonts w:ascii="仿宋_GB2312" w:eastAsia="仿宋_GB2312"/>
          <w:sz w:val="32"/>
          <w:szCs w:val="32"/>
        </w:rPr>
        <w:t>GB50370</w:t>
      </w:r>
      <w:bookmarkEnd w:id="1"/>
      <w:r w:rsidRPr="003E0250">
        <w:rPr>
          <w:rFonts w:ascii="仿宋_GB2312" w:eastAsia="仿宋_GB2312"/>
          <w:sz w:val="32"/>
          <w:szCs w:val="32"/>
        </w:rPr>
        <w:t>-2005）</w:t>
      </w:r>
    </w:p>
    <w:p w:rsidR="00022A56" w:rsidRPr="003E0250" w:rsidRDefault="00022A56"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r w:rsidRPr="003E0250">
        <w:rPr>
          <w:rFonts w:ascii="仿宋_GB2312" w:eastAsia="仿宋_GB2312"/>
          <w:sz w:val="32"/>
          <w:szCs w:val="32"/>
        </w:rPr>
        <w:t>《</w:t>
      </w:r>
      <w:bookmarkStart w:id="2" w:name="OLE_LINK18"/>
      <w:r w:rsidRPr="003E0250">
        <w:rPr>
          <w:rFonts w:ascii="仿宋_GB2312" w:eastAsia="仿宋_GB2312"/>
          <w:sz w:val="32"/>
          <w:szCs w:val="32"/>
        </w:rPr>
        <w:t>气体灭火系统施工及验收规范</w:t>
      </w:r>
      <w:bookmarkEnd w:id="2"/>
      <w:r w:rsidRPr="003E0250">
        <w:rPr>
          <w:rFonts w:ascii="仿宋_GB2312" w:eastAsia="仿宋_GB2312"/>
          <w:sz w:val="32"/>
          <w:szCs w:val="32"/>
        </w:rPr>
        <w:t>》（GB50263-2007）</w:t>
      </w:r>
    </w:p>
    <w:p w:rsidR="00022A56" w:rsidRPr="003E0250" w:rsidRDefault="00022A56"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r w:rsidRPr="003E0250">
        <w:rPr>
          <w:rFonts w:ascii="仿宋_GB2312" w:eastAsia="仿宋_GB2312"/>
          <w:sz w:val="32"/>
          <w:szCs w:val="32"/>
        </w:rPr>
        <w:t>《气瓶水压试验方法》（GB/T 9251-2011）</w:t>
      </w:r>
    </w:p>
    <w:p w:rsidR="00022A56" w:rsidRPr="003E0250" w:rsidRDefault="00022A56"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r w:rsidRPr="003E0250">
        <w:rPr>
          <w:rFonts w:ascii="仿宋_GB2312" w:eastAsia="仿宋_GB2312"/>
          <w:sz w:val="32"/>
          <w:szCs w:val="32"/>
        </w:rPr>
        <w:t>《气瓶专用螺纹》（GB 8335-2011）</w:t>
      </w:r>
    </w:p>
    <w:p w:rsidR="00022A56" w:rsidRPr="003E0250" w:rsidRDefault="00022A56"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r w:rsidRPr="003E0250">
        <w:rPr>
          <w:rFonts w:ascii="仿宋_GB2312" w:eastAsia="仿宋_GB2312" w:hint="eastAsia"/>
          <w:sz w:val="32"/>
          <w:szCs w:val="32"/>
        </w:rPr>
        <w:t>《</w:t>
      </w:r>
      <w:hyperlink r:id="rId10" w:tgtFrame="_blank" w:history="1">
        <w:r w:rsidRPr="003E0250">
          <w:rPr>
            <w:rFonts w:ascii="仿宋_GB2312" w:eastAsia="仿宋_GB2312"/>
            <w:sz w:val="32"/>
            <w:szCs w:val="32"/>
          </w:rPr>
          <w:t>气体灭火系统设计规范</w:t>
        </w:r>
        <w:r w:rsidRPr="003E0250">
          <w:rPr>
            <w:rFonts w:ascii="仿宋_GB2312" w:eastAsia="仿宋_GB2312" w:hint="eastAsia"/>
            <w:sz w:val="32"/>
            <w:szCs w:val="32"/>
          </w:rPr>
          <w:t>》</w:t>
        </w:r>
        <w:r w:rsidRPr="003E0250">
          <w:rPr>
            <w:rFonts w:ascii="仿宋_GB2312" w:eastAsia="仿宋_GB2312"/>
            <w:sz w:val="32"/>
            <w:szCs w:val="32"/>
          </w:rPr>
          <w:t>(GB 50370-2005)</w:t>
        </w:r>
      </w:hyperlink>
    </w:p>
    <w:p w:rsidR="00022A56" w:rsidRPr="003E0250" w:rsidRDefault="00022A56"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r w:rsidRPr="003E0250">
        <w:rPr>
          <w:rFonts w:ascii="仿宋_GB2312" w:eastAsia="仿宋_GB2312" w:hint="eastAsia"/>
          <w:sz w:val="32"/>
          <w:szCs w:val="32"/>
        </w:rPr>
        <w:t>《气瓶安全技术监察规定》 （</w:t>
      </w:r>
      <w:r w:rsidRPr="003E0250">
        <w:rPr>
          <w:rFonts w:ascii="仿宋_GB2312" w:eastAsia="仿宋_GB2312"/>
          <w:sz w:val="32"/>
          <w:szCs w:val="32"/>
        </w:rPr>
        <w:t>TSG-R0006-2014</w:t>
      </w:r>
      <w:r w:rsidRPr="003E0250">
        <w:rPr>
          <w:rFonts w:ascii="仿宋_GB2312" w:eastAsia="仿宋_GB2312" w:hint="eastAsia"/>
          <w:sz w:val="32"/>
          <w:szCs w:val="32"/>
        </w:rPr>
        <w:t>）</w:t>
      </w:r>
    </w:p>
    <w:p w:rsidR="00022A56" w:rsidRPr="003E0250" w:rsidRDefault="00022A56"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r w:rsidRPr="003E0250">
        <w:rPr>
          <w:rFonts w:ascii="仿宋_GB2312" w:eastAsia="仿宋_GB2312" w:hint="eastAsia"/>
          <w:sz w:val="32"/>
          <w:szCs w:val="32"/>
        </w:rPr>
        <w:t>《气体灭火系统及部件》 （</w:t>
      </w:r>
      <w:r w:rsidRPr="003E0250">
        <w:rPr>
          <w:rFonts w:ascii="仿宋_GB2312" w:eastAsia="仿宋_GB2312"/>
          <w:sz w:val="32"/>
          <w:szCs w:val="32"/>
        </w:rPr>
        <w:t>GB25972-2010</w:t>
      </w:r>
      <w:r w:rsidRPr="003E0250">
        <w:rPr>
          <w:rFonts w:ascii="仿宋_GB2312" w:eastAsia="仿宋_GB2312" w:hint="eastAsia"/>
          <w:sz w:val="32"/>
          <w:szCs w:val="32"/>
        </w:rPr>
        <w:t>）</w:t>
      </w:r>
    </w:p>
    <w:p w:rsidR="00022A56" w:rsidRDefault="00022A56"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r w:rsidRPr="003E0250">
        <w:rPr>
          <w:rFonts w:ascii="仿宋_GB2312" w:eastAsia="仿宋_GB2312" w:hint="eastAsia"/>
          <w:sz w:val="32"/>
          <w:szCs w:val="32"/>
        </w:rPr>
        <w:t>《建筑消防设施的维护管理》 （GB 25201-2010）</w:t>
      </w:r>
    </w:p>
    <w:p w:rsidR="00E266D5" w:rsidRPr="003E0250" w:rsidRDefault="007A2C69"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4</w:t>
      </w:r>
      <w:r w:rsidR="00E266D5" w:rsidRPr="003E0250">
        <w:rPr>
          <w:rFonts w:ascii="仿宋_GB2312" w:eastAsia="仿宋_GB2312"/>
          <w:sz w:val="32"/>
          <w:szCs w:val="32"/>
        </w:rPr>
        <w:t>.</w:t>
      </w:r>
      <w:r w:rsidR="00E266D5" w:rsidRPr="003E0250">
        <w:rPr>
          <w:rFonts w:ascii="仿宋_GB2312" w:eastAsia="仿宋_GB2312" w:hint="eastAsia"/>
          <w:sz w:val="32"/>
          <w:szCs w:val="32"/>
        </w:rPr>
        <w:t>气瓶</w:t>
      </w:r>
      <w:r w:rsidR="00190ED1">
        <w:rPr>
          <w:rFonts w:ascii="仿宋_GB2312" w:eastAsia="仿宋_GB2312" w:hint="eastAsia"/>
          <w:sz w:val="32"/>
          <w:szCs w:val="32"/>
        </w:rPr>
        <w:t>充装</w:t>
      </w:r>
      <w:r w:rsidR="00E266D5" w:rsidRPr="003E0250">
        <w:rPr>
          <w:rFonts w:ascii="仿宋_GB2312" w:eastAsia="仿宋_GB2312" w:hint="eastAsia"/>
          <w:sz w:val="32"/>
          <w:szCs w:val="32"/>
        </w:rPr>
        <w:t>单位资质</w:t>
      </w:r>
    </w:p>
    <w:p w:rsidR="00190ED1" w:rsidRDefault="00AB085F"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(1)</w:t>
      </w:r>
      <w:r w:rsidR="00190ED1" w:rsidRPr="00190ED1">
        <w:rPr>
          <w:rFonts w:ascii="仿宋_GB2312" w:eastAsia="仿宋_GB2312" w:hint="eastAsia"/>
          <w:sz w:val="32"/>
          <w:szCs w:val="32"/>
        </w:rPr>
        <w:t xml:space="preserve"> 气瓶检验充装单位</w:t>
      </w:r>
      <w:r w:rsidR="00190ED1">
        <w:rPr>
          <w:rFonts w:ascii="仿宋_GB2312" w:eastAsia="仿宋_GB2312" w:hint="eastAsia"/>
          <w:sz w:val="32"/>
          <w:szCs w:val="32"/>
        </w:rPr>
        <w:t>不要求与本项目申报单位一致。</w:t>
      </w:r>
    </w:p>
    <w:p w:rsidR="00AB085F" w:rsidRDefault="00190ED1"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 xml:space="preserve"> </w:t>
      </w:r>
      <w:r w:rsidRPr="00190ED1">
        <w:rPr>
          <w:rFonts w:ascii="仿宋_GB2312" w:eastAsia="仿宋_GB2312" w:hint="eastAsia"/>
          <w:sz w:val="32"/>
          <w:szCs w:val="32"/>
        </w:rPr>
        <w:t>气瓶检验充装单位</w:t>
      </w:r>
      <w:r w:rsidR="00E266D5" w:rsidRPr="003E0250">
        <w:rPr>
          <w:rFonts w:ascii="仿宋_GB2312" w:eastAsia="仿宋_GB2312" w:hint="eastAsia"/>
          <w:sz w:val="32"/>
          <w:szCs w:val="32"/>
        </w:rPr>
        <w:t>具备省级及以上质量技术监督局颁发的《气瓶充装许可证》，且备注项含：七氟丙烷。</w:t>
      </w:r>
    </w:p>
    <w:p w:rsidR="00E266D5" w:rsidRPr="003E0250" w:rsidRDefault="007A2C69"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5</w:t>
      </w:r>
      <w:r w:rsidR="008D20DB" w:rsidRPr="003E0250">
        <w:rPr>
          <w:rFonts w:ascii="仿宋_GB2312" w:eastAsia="仿宋_GB2312"/>
          <w:sz w:val="32"/>
          <w:szCs w:val="32"/>
        </w:rPr>
        <w:t>.</w:t>
      </w:r>
      <w:r w:rsidR="00B938FF">
        <w:rPr>
          <w:rFonts w:ascii="仿宋_GB2312" w:eastAsia="仿宋_GB2312" w:hint="eastAsia"/>
          <w:sz w:val="32"/>
          <w:szCs w:val="32"/>
        </w:rPr>
        <w:t>充装</w:t>
      </w:r>
      <w:r w:rsidR="00E266D5" w:rsidRPr="003E0250">
        <w:rPr>
          <w:rFonts w:ascii="仿宋_GB2312" w:eastAsia="仿宋_GB2312" w:hint="eastAsia"/>
          <w:sz w:val="32"/>
          <w:szCs w:val="32"/>
        </w:rPr>
        <w:t>经检测合格后的气瓶（以气瓶是否打检验合格的钢印</w:t>
      </w:r>
      <w:r w:rsidR="00E266D5" w:rsidRPr="003E0250">
        <w:rPr>
          <w:rFonts w:ascii="仿宋_GB2312" w:eastAsia="仿宋_GB2312" w:hint="eastAsia"/>
          <w:sz w:val="32"/>
          <w:szCs w:val="32"/>
        </w:rPr>
        <w:lastRenderedPageBreak/>
        <w:t>标记和检验色标为认定）的质量应符合相应国家标准的规定。保证检验合格的气瓶能够安全使用一个检验周期。</w:t>
      </w:r>
    </w:p>
    <w:p w:rsidR="00A12CC0" w:rsidRPr="00B917E1" w:rsidRDefault="007A2C69"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6</w:t>
      </w:r>
      <w:r w:rsidR="00F347A6">
        <w:rPr>
          <w:rFonts w:ascii="仿宋_GB2312" w:eastAsia="仿宋_GB2312" w:hint="eastAsia"/>
          <w:sz w:val="32"/>
          <w:szCs w:val="32"/>
        </w:rPr>
        <w:t>.</w:t>
      </w:r>
      <w:r w:rsidR="00757225">
        <w:rPr>
          <w:rFonts w:ascii="仿宋_GB2312" w:eastAsia="仿宋_GB2312" w:hint="eastAsia"/>
          <w:sz w:val="32"/>
          <w:szCs w:val="32"/>
        </w:rPr>
        <w:t>三年</w:t>
      </w:r>
      <w:r w:rsidR="00A12CC0" w:rsidRPr="00B917E1">
        <w:rPr>
          <w:rFonts w:ascii="仿宋_GB2312" w:eastAsia="仿宋_GB2312"/>
          <w:sz w:val="32"/>
          <w:szCs w:val="32"/>
        </w:rPr>
        <w:t>质保期内，非火灾原因灭火气体泄露与误喷，</w:t>
      </w:r>
      <w:r w:rsidR="0004695D">
        <w:rPr>
          <w:rFonts w:ascii="仿宋_GB2312" w:eastAsia="仿宋_GB2312" w:hint="eastAsia"/>
          <w:sz w:val="32"/>
          <w:szCs w:val="32"/>
        </w:rPr>
        <w:t>供应方</w:t>
      </w:r>
      <w:r w:rsidR="00757225">
        <w:rPr>
          <w:rFonts w:ascii="仿宋_GB2312" w:eastAsia="仿宋_GB2312" w:hint="eastAsia"/>
          <w:sz w:val="32"/>
          <w:szCs w:val="32"/>
        </w:rPr>
        <w:t>负责</w:t>
      </w:r>
      <w:r w:rsidR="00A12CC0" w:rsidRPr="00B917E1">
        <w:rPr>
          <w:rFonts w:ascii="仿宋_GB2312" w:eastAsia="仿宋_GB2312"/>
          <w:sz w:val="32"/>
          <w:szCs w:val="32"/>
        </w:rPr>
        <w:t>免费充装。</w:t>
      </w:r>
    </w:p>
    <w:p w:rsidR="002B5E37" w:rsidRDefault="00D463C4"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（二）</w:t>
      </w:r>
      <w:r w:rsidR="002B5E37">
        <w:rPr>
          <w:rFonts w:ascii="仿宋_GB2312" w:eastAsia="仿宋_GB2312" w:hint="eastAsia"/>
          <w:sz w:val="32"/>
          <w:szCs w:val="32"/>
        </w:rPr>
        <w:t>包2</w:t>
      </w:r>
    </w:p>
    <w:p w:rsidR="0022483F" w:rsidRDefault="00190ED1"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sidR="002B5E37">
        <w:rPr>
          <w:rFonts w:ascii="仿宋_GB2312" w:eastAsia="仿宋_GB2312" w:hint="eastAsia"/>
          <w:sz w:val="32"/>
          <w:szCs w:val="32"/>
        </w:rPr>
        <w:t>排烟窗</w:t>
      </w:r>
      <w:r w:rsidR="00F925B0">
        <w:rPr>
          <w:rFonts w:ascii="仿宋_GB2312" w:eastAsia="仿宋_GB2312" w:hint="eastAsia"/>
          <w:sz w:val="32"/>
          <w:szCs w:val="32"/>
        </w:rPr>
        <w:t>控制箱须与现有开窗器</w:t>
      </w:r>
      <w:r w:rsidR="00BD3AC0">
        <w:rPr>
          <w:rFonts w:ascii="仿宋_GB2312" w:eastAsia="仿宋_GB2312" w:hint="eastAsia"/>
          <w:sz w:val="32"/>
          <w:szCs w:val="32"/>
        </w:rPr>
        <w:t>品牌型号</w:t>
      </w:r>
      <w:r w:rsidR="00F925B0">
        <w:rPr>
          <w:rFonts w:ascii="仿宋_GB2312" w:eastAsia="仿宋_GB2312" w:hint="eastAsia"/>
          <w:sz w:val="32"/>
          <w:szCs w:val="32"/>
        </w:rPr>
        <w:t>匹配，</w:t>
      </w:r>
      <w:r w:rsidR="00525EE4">
        <w:rPr>
          <w:rFonts w:ascii="仿宋_GB2312" w:eastAsia="仿宋_GB2312" w:hint="eastAsia"/>
          <w:sz w:val="32"/>
          <w:szCs w:val="32"/>
        </w:rPr>
        <w:t>按照</w:t>
      </w:r>
      <w:r w:rsidR="00F925B0">
        <w:rPr>
          <w:rFonts w:ascii="仿宋_GB2312" w:eastAsia="仿宋_GB2312" w:hint="eastAsia"/>
          <w:sz w:val="32"/>
          <w:szCs w:val="32"/>
        </w:rPr>
        <w:t>现场</w:t>
      </w:r>
      <w:r w:rsidR="00525EE4">
        <w:rPr>
          <w:rFonts w:ascii="仿宋_GB2312" w:eastAsia="仿宋_GB2312" w:hint="eastAsia"/>
          <w:sz w:val="32"/>
          <w:szCs w:val="32"/>
        </w:rPr>
        <w:t>各区域实际开窗器数量确定控制箱</w:t>
      </w:r>
      <w:r w:rsidR="00F925B0">
        <w:rPr>
          <w:rFonts w:ascii="仿宋_GB2312" w:eastAsia="仿宋_GB2312" w:hint="eastAsia"/>
          <w:sz w:val="32"/>
          <w:szCs w:val="32"/>
        </w:rPr>
        <w:t>电流等主要</w:t>
      </w:r>
      <w:r w:rsidR="00DC5195">
        <w:rPr>
          <w:rFonts w:ascii="仿宋_GB2312" w:eastAsia="仿宋_GB2312" w:hint="eastAsia"/>
          <w:sz w:val="32"/>
          <w:szCs w:val="32"/>
        </w:rPr>
        <w:t>参数。</w:t>
      </w:r>
    </w:p>
    <w:p w:rsidR="00E27B20" w:rsidRPr="00E27B20" w:rsidRDefault="00190ED1"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sz w:val="32"/>
          <w:szCs w:val="32"/>
        </w:rPr>
        <w:t>2.</w:t>
      </w:r>
      <w:r w:rsidR="00E27B20" w:rsidRPr="00E27B20">
        <w:rPr>
          <w:rFonts w:ascii="仿宋_GB2312" w:eastAsia="仿宋_GB2312" w:hint="eastAsia"/>
          <w:sz w:val="32"/>
          <w:szCs w:val="32"/>
        </w:rPr>
        <w:t>控制箱输入电压为220V/50HZ。</w:t>
      </w:r>
    </w:p>
    <w:p w:rsidR="00E27B20" w:rsidRPr="00E27B20" w:rsidRDefault="00190ED1"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sz w:val="32"/>
          <w:szCs w:val="32"/>
        </w:rPr>
        <w:t>3.</w:t>
      </w:r>
      <w:r w:rsidR="00E27B20" w:rsidRPr="00E27B20">
        <w:rPr>
          <w:rFonts w:ascii="仿宋_GB2312" w:eastAsia="仿宋_GB2312" w:hint="eastAsia"/>
          <w:sz w:val="32"/>
          <w:szCs w:val="32"/>
        </w:rPr>
        <w:t>控制箱的防护等级不低于IP54。</w:t>
      </w:r>
    </w:p>
    <w:p w:rsidR="00E27B20" w:rsidRPr="00E27B20" w:rsidRDefault="00190ED1"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sidR="00E27B20" w:rsidRPr="00E27B20">
        <w:rPr>
          <w:rFonts w:ascii="仿宋_GB2312" w:eastAsia="仿宋_GB2312" w:hint="eastAsia"/>
          <w:sz w:val="32"/>
          <w:szCs w:val="32"/>
        </w:rPr>
        <w:t>控制箱输入电源具有保险管保护，变压器次级和驱动器供电电源也具备相应保护。</w:t>
      </w:r>
    </w:p>
    <w:p w:rsidR="00E27B20" w:rsidRPr="00E27B20" w:rsidRDefault="00190ED1"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sz w:val="32"/>
          <w:szCs w:val="32"/>
        </w:rPr>
        <w:t>5.</w:t>
      </w:r>
      <w:r w:rsidR="00E27B20" w:rsidRPr="00E27B20">
        <w:rPr>
          <w:rFonts w:ascii="仿宋_GB2312" w:eastAsia="仿宋_GB2312" w:hint="eastAsia"/>
          <w:sz w:val="32"/>
          <w:szCs w:val="32"/>
        </w:rPr>
        <w:t>控制箱与驱动器的连接有监视电路；控制箱可接收远程消防信号并反馈信号给消控中心。</w:t>
      </w:r>
    </w:p>
    <w:p w:rsidR="00E27B20" w:rsidRPr="00E27B20" w:rsidRDefault="00190ED1"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sz w:val="32"/>
          <w:szCs w:val="32"/>
        </w:rPr>
        <w:t>6.</w:t>
      </w:r>
      <w:r w:rsidR="00E27B20" w:rsidRPr="00E27B20">
        <w:rPr>
          <w:rFonts w:ascii="仿宋_GB2312" w:eastAsia="仿宋_GB2312" w:hint="eastAsia"/>
          <w:sz w:val="32"/>
          <w:szCs w:val="32"/>
        </w:rPr>
        <w:t>控制箱可以连接日常通风开关。</w:t>
      </w:r>
    </w:p>
    <w:p w:rsidR="00E27B20" w:rsidRPr="00E27B20" w:rsidRDefault="00190ED1"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sz w:val="32"/>
          <w:szCs w:val="32"/>
        </w:rPr>
        <w:t>7.</w:t>
      </w:r>
      <w:r w:rsidR="00E27B20" w:rsidRPr="00E27B20">
        <w:rPr>
          <w:rFonts w:ascii="仿宋_GB2312" w:eastAsia="仿宋_GB2312" w:hint="eastAsia"/>
          <w:sz w:val="32"/>
          <w:szCs w:val="32"/>
        </w:rPr>
        <w:t>控制箱内部安装所有器件固定在安装背板上，与控制箱箱体隔离，不受控制箱外形变化及其他物理因素影响。</w:t>
      </w:r>
    </w:p>
    <w:p w:rsidR="00E27B20" w:rsidRPr="00E27B20" w:rsidRDefault="00190ED1"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sz w:val="32"/>
          <w:szCs w:val="32"/>
        </w:rPr>
        <w:t>8.</w:t>
      </w:r>
      <w:r w:rsidR="00E27B20" w:rsidRPr="00E27B20">
        <w:rPr>
          <w:rFonts w:ascii="仿宋_GB2312" w:eastAsia="仿宋_GB2312" w:hint="eastAsia"/>
          <w:sz w:val="32"/>
          <w:szCs w:val="32"/>
        </w:rPr>
        <w:t>控制箱内部有自我监控和状态显示功能，表明系统“正常”、“断电”、“故障”等状态。</w:t>
      </w:r>
    </w:p>
    <w:p w:rsidR="00E27B20" w:rsidRPr="00E27B20" w:rsidRDefault="00190ED1"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sz w:val="32"/>
          <w:szCs w:val="32"/>
        </w:rPr>
        <w:t>9.</w:t>
      </w:r>
      <w:r w:rsidR="00E27B20" w:rsidRPr="00E27B20">
        <w:rPr>
          <w:rFonts w:ascii="仿宋_GB2312" w:eastAsia="仿宋_GB2312" w:hint="eastAsia"/>
          <w:sz w:val="32"/>
          <w:szCs w:val="32"/>
        </w:rPr>
        <w:t>控制箱内配置备用电池，紧急状态下可连续工作72小时。</w:t>
      </w:r>
    </w:p>
    <w:p w:rsidR="00E27B20" w:rsidRPr="00E27B20" w:rsidRDefault="00190ED1"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sz w:val="32"/>
          <w:szCs w:val="32"/>
        </w:rPr>
        <w:t>10.</w:t>
      </w:r>
      <w:r w:rsidR="00E27B20" w:rsidRPr="00E27B20">
        <w:rPr>
          <w:rFonts w:ascii="仿宋_GB2312" w:eastAsia="仿宋_GB2312" w:hint="eastAsia"/>
          <w:sz w:val="32"/>
          <w:szCs w:val="32"/>
        </w:rPr>
        <w:t>与控制箱连接的紧急按钮应可以在紧急状态下将窗户打开，并在紧急状态消失后将窗户关闭，使系统恢复正常状态。</w:t>
      </w:r>
    </w:p>
    <w:p w:rsidR="00E27B20" w:rsidRPr="00E27B20" w:rsidRDefault="00190ED1"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lastRenderedPageBreak/>
        <w:t>11</w:t>
      </w:r>
      <w:r>
        <w:rPr>
          <w:rFonts w:ascii="仿宋_GB2312" w:eastAsia="仿宋_GB2312"/>
          <w:sz w:val="32"/>
          <w:szCs w:val="32"/>
        </w:rPr>
        <w:t>.</w:t>
      </w:r>
      <w:r w:rsidR="00E27B20" w:rsidRPr="00E27B20">
        <w:rPr>
          <w:rFonts w:ascii="仿宋_GB2312" w:eastAsia="仿宋_GB2312" w:hint="eastAsia"/>
          <w:sz w:val="32"/>
          <w:szCs w:val="32"/>
        </w:rPr>
        <w:t>紧急按钮应有“系统正常”、“开窗”、“故障”、“报警”的显示。</w:t>
      </w:r>
    </w:p>
    <w:p w:rsidR="00E27B20" w:rsidRPr="00E27B20" w:rsidRDefault="00190ED1"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sz w:val="32"/>
          <w:szCs w:val="32"/>
        </w:rPr>
        <w:t>12.</w:t>
      </w:r>
      <w:r w:rsidR="00E27B20" w:rsidRPr="00E27B20">
        <w:rPr>
          <w:rFonts w:ascii="仿宋_GB2312" w:eastAsia="仿宋_GB2312" w:hint="eastAsia"/>
          <w:sz w:val="32"/>
          <w:szCs w:val="32"/>
        </w:rPr>
        <w:t>控制系统应与消控中心实现联动，并可反馈消控中心信号指示。与控制箱连接的紧急按钮应可以在紧急状态下将窗户打开，并在紧急状态消失后将窗户关闭，使系统恢复正常状态。</w:t>
      </w:r>
    </w:p>
    <w:p w:rsidR="00E27B20" w:rsidRPr="00E27B20" w:rsidRDefault="00190ED1"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13</w:t>
      </w:r>
      <w:r>
        <w:rPr>
          <w:rFonts w:ascii="仿宋_GB2312" w:eastAsia="仿宋_GB2312"/>
          <w:sz w:val="32"/>
          <w:szCs w:val="32"/>
        </w:rPr>
        <w:t>.</w:t>
      </w:r>
      <w:r w:rsidR="00E27B20" w:rsidRPr="00E27B20">
        <w:rPr>
          <w:rFonts w:ascii="仿宋_GB2312" w:eastAsia="仿宋_GB2312" w:hint="eastAsia"/>
          <w:sz w:val="32"/>
          <w:szCs w:val="32"/>
        </w:rPr>
        <w:t>控制箱可连接风雨传感器；风雨传感器风速2-8级可调。</w:t>
      </w:r>
    </w:p>
    <w:p w:rsidR="00E27B20" w:rsidRPr="00E27B20" w:rsidRDefault="00190ED1"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sz w:val="32"/>
          <w:szCs w:val="32"/>
        </w:rPr>
        <w:t>14.</w:t>
      </w:r>
      <w:r w:rsidR="00E27B20" w:rsidRPr="00E27B20">
        <w:rPr>
          <w:rFonts w:ascii="仿宋_GB2312" w:eastAsia="仿宋_GB2312" w:hint="eastAsia"/>
          <w:sz w:val="32"/>
          <w:szCs w:val="32"/>
        </w:rPr>
        <w:t>控制箱预留远程楼宇控制接</w:t>
      </w:r>
      <w:r>
        <w:rPr>
          <w:rFonts w:ascii="仿宋_GB2312" w:eastAsia="仿宋_GB2312" w:hint="eastAsia"/>
          <w:sz w:val="32"/>
          <w:szCs w:val="32"/>
        </w:rPr>
        <w:t>口</w:t>
      </w:r>
      <w:r w:rsidR="00DC5195">
        <w:rPr>
          <w:rFonts w:ascii="仿宋_GB2312" w:eastAsia="仿宋_GB2312" w:hint="eastAsia"/>
          <w:sz w:val="32"/>
          <w:szCs w:val="32"/>
        </w:rPr>
        <w:t>。</w:t>
      </w:r>
    </w:p>
    <w:p w:rsidR="00D54F82" w:rsidRPr="00D54F82" w:rsidRDefault="00887CCD" w:rsidP="00480933">
      <w:pPr>
        <w:pStyle w:val="a4"/>
        <w:widowControl w:val="0"/>
        <w:shd w:val="clear" w:color="auto" w:fill="FFFFFF"/>
        <w:spacing w:before="0" w:beforeAutospacing="0" w:after="0" w:afterAutospacing="0" w:line="580" w:lineRule="exact"/>
        <w:ind w:firstLineChars="200" w:firstLine="640"/>
        <w:jc w:val="both"/>
        <w:rPr>
          <w:rFonts w:ascii="黑体" w:eastAsia="黑体" w:hAnsi="黑体"/>
          <w:sz w:val="32"/>
          <w:szCs w:val="32"/>
        </w:rPr>
      </w:pPr>
      <w:r>
        <w:rPr>
          <w:rFonts w:ascii="黑体" w:eastAsia="黑体" w:hAnsi="黑体" w:hint="eastAsia"/>
          <w:sz w:val="32"/>
          <w:szCs w:val="32"/>
        </w:rPr>
        <w:t>四、</w:t>
      </w:r>
      <w:r w:rsidR="00D54F82" w:rsidRPr="00D54F82">
        <w:rPr>
          <w:rFonts w:ascii="黑体" w:eastAsia="黑体" w:hAnsi="黑体" w:hint="eastAsia"/>
          <w:sz w:val="32"/>
          <w:szCs w:val="32"/>
        </w:rPr>
        <w:t>商务要求</w:t>
      </w:r>
    </w:p>
    <w:p w:rsidR="00D54F82" w:rsidRPr="005E4238" w:rsidRDefault="00D54F82"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r w:rsidRPr="005E4238">
        <w:rPr>
          <w:rFonts w:ascii="仿宋_GB2312" w:eastAsia="仿宋_GB2312" w:hint="eastAsia"/>
          <w:sz w:val="32"/>
          <w:szCs w:val="32"/>
        </w:rPr>
        <w:t>1</w:t>
      </w:r>
      <w:r>
        <w:rPr>
          <w:rFonts w:ascii="仿宋_GB2312" w:eastAsia="仿宋_GB2312" w:hint="eastAsia"/>
          <w:sz w:val="32"/>
          <w:szCs w:val="32"/>
        </w:rPr>
        <w:t>．</w:t>
      </w:r>
      <w:r w:rsidR="00DE53CC">
        <w:rPr>
          <w:rFonts w:ascii="仿宋_GB2312" w:eastAsia="仿宋_GB2312" w:hint="eastAsia"/>
          <w:sz w:val="32"/>
          <w:szCs w:val="32"/>
        </w:rPr>
        <w:t>供应商</w:t>
      </w:r>
      <w:r w:rsidRPr="005E4238">
        <w:rPr>
          <w:rFonts w:ascii="仿宋_GB2312" w:eastAsia="仿宋_GB2312" w:hint="eastAsia"/>
          <w:sz w:val="32"/>
          <w:szCs w:val="32"/>
        </w:rPr>
        <w:t>资质要求：</w:t>
      </w:r>
    </w:p>
    <w:p w:rsidR="00063BDC" w:rsidRPr="00063BDC" w:rsidRDefault="00063BDC"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sidRPr="00063BDC">
        <w:rPr>
          <w:rFonts w:ascii="仿宋_GB2312" w:eastAsia="仿宋_GB2312" w:hint="eastAsia"/>
          <w:sz w:val="32"/>
          <w:szCs w:val="32"/>
        </w:rPr>
        <w:t>供应商应在中华人民共和国境内注册，并符合中华人民共和国政府采购法第二十二条的相关规定，不能是被列入“信用中国”网站（www.creditchina.gov.cn）失信被执行人、重大税收违法案件当事人名单的供应商，不能是被列入“中国政府采购网”网站（www.ccgp.gov.cn）政府采购严重违法失信行为记录名单中被禁止参加政府采购活动的供应商。</w:t>
      </w:r>
    </w:p>
    <w:p w:rsidR="00643B1D" w:rsidRPr="00063BDC" w:rsidRDefault="00063BDC"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sidRPr="00063BDC">
        <w:rPr>
          <w:rFonts w:ascii="仿宋_GB2312" w:eastAsia="仿宋_GB2312" w:hint="eastAsia"/>
          <w:sz w:val="32"/>
          <w:szCs w:val="32"/>
        </w:rPr>
        <w:t>本项目不接受联合体参与。法定代表人为同一人或者存在直接控股、管理关系的不同供应商，不得共同申报本项目。</w:t>
      </w:r>
    </w:p>
    <w:p w:rsidR="00643B1D" w:rsidRDefault="00063BDC"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sidR="00DE53CC">
        <w:rPr>
          <w:rFonts w:ascii="仿宋_GB2312" w:eastAsia="仿宋_GB2312" w:hint="eastAsia"/>
          <w:sz w:val="32"/>
          <w:szCs w:val="32"/>
        </w:rPr>
        <w:t>申报必须以包为单位，对单一包号中的所有内容进行申报</w:t>
      </w:r>
      <w:r w:rsidR="00643B1D" w:rsidRPr="00643B1D">
        <w:rPr>
          <w:rFonts w:ascii="仿宋_GB2312" w:eastAsia="仿宋_GB2312" w:hint="eastAsia"/>
          <w:sz w:val="32"/>
          <w:szCs w:val="32"/>
        </w:rPr>
        <w:t>，不允许将几个包合并报一个价格</w:t>
      </w:r>
      <w:r w:rsidR="00DE53CC">
        <w:rPr>
          <w:rFonts w:ascii="仿宋_GB2312" w:eastAsia="仿宋_GB2312" w:hint="eastAsia"/>
          <w:sz w:val="32"/>
          <w:szCs w:val="32"/>
        </w:rPr>
        <w:t>申报</w:t>
      </w:r>
      <w:r w:rsidR="00643B1D" w:rsidRPr="00643B1D">
        <w:rPr>
          <w:rFonts w:ascii="仿宋_GB2312" w:eastAsia="仿宋_GB2312"/>
          <w:sz w:val="32"/>
          <w:szCs w:val="32"/>
        </w:rPr>
        <w:t>，</w:t>
      </w:r>
      <w:r w:rsidR="00DE53CC">
        <w:rPr>
          <w:rFonts w:ascii="仿宋_GB2312" w:eastAsia="仿宋_GB2312" w:hint="eastAsia"/>
          <w:sz w:val="32"/>
          <w:szCs w:val="32"/>
        </w:rPr>
        <w:t>评审</w:t>
      </w:r>
      <w:r w:rsidR="00DE53CC">
        <w:rPr>
          <w:rFonts w:ascii="仿宋_GB2312" w:eastAsia="仿宋_GB2312"/>
          <w:sz w:val="32"/>
          <w:szCs w:val="32"/>
        </w:rPr>
        <w:t>以包为单位</w:t>
      </w:r>
      <w:r w:rsidR="00643B1D" w:rsidRPr="00643B1D">
        <w:rPr>
          <w:rFonts w:ascii="仿宋_GB2312" w:eastAsia="仿宋_GB2312" w:hint="eastAsia"/>
          <w:sz w:val="32"/>
          <w:szCs w:val="32"/>
        </w:rPr>
        <w:t>。每个</w:t>
      </w:r>
      <w:r w:rsidR="00DE53CC">
        <w:rPr>
          <w:rFonts w:ascii="仿宋_GB2312" w:eastAsia="仿宋_GB2312" w:hint="eastAsia"/>
          <w:sz w:val="32"/>
          <w:szCs w:val="32"/>
        </w:rPr>
        <w:t>供应商</w:t>
      </w:r>
      <w:r w:rsidR="00643B1D" w:rsidRPr="00643B1D">
        <w:rPr>
          <w:rFonts w:ascii="仿宋_GB2312" w:eastAsia="仿宋_GB2312" w:hint="eastAsia"/>
          <w:sz w:val="32"/>
          <w:szCs w:val="32"/>
        </w:rPr>
        <w:t>可对多个包进行</w:t>
      </w:r>
      <w:r w:rsidR="0004695D">
        <w:rPr>
          <w:rFonts w:ascii="仿宋_GB2312" w:eastAsia="仿宋_GB2312" w:hint="eastAsia"/>
          <w:sz w:val="32"/>
          <w:szCs w:val="32"/>
        </w:rPr>
        <w:t>申报</w:t>
      </w:r>
      <w:r w:rsidR="00643B1D" w:rsidRPr="00643B1D">
        <w:rPr>
          <w:rFonts w:ascii="仿宋_GB2312" w:eastAsia="仿宋_GB2312" w:hint="eastAsia"/>
          <w:sz w:val="32"/>
          <w:szCs w:val="32"/>
        </w:rPr>
        <w:t>。</w:t>
      </w:r>
    </w:p>
    <w:p w:rsidR="00063BDC" w:rsidRDefault="00643B1D"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sidR="00063BDC" w:rsidRPr="00063BDC">
        <w:rPr>
          <w:rFonts w:ascii="仿宋_GB2312" w:eastAsia="仿宋_GB2312" w:hint="eastAsia"/>
          <w:sz w:val="32"/>
          <w:szCs w:val="32"/>
        </w:rPr>
        <w:t>报价不能超过预算金额</w:t>
      </w:r>
      <w:r w:rsidR="00E670B1">
        <w:rPr>
          <w:rFonts w:ascii="仿宋_GB2312" w:eastAsia="仿宋_GB2312" w:hint="eastAsia"/>
          <w:sz w:val="32"/>
          <w:szCs w:val="32"/>
        </w:rPr>
        <w:t>（包1预算</w:t>
      </w:r>
      <w:r w:rsidR="00634CA9">
        <w:rPr>
          <w:rFonts w:ascii="仿宋_GB2312" w:eastAsia="仿宋_GB2312" w:hint="eastAsia"/>
          <w:sz w:val="32"/>
          <w:szCs w:val="32"/>
        </w:rPr>
        <w:t>96960元</w:t>
      </w:r>
      <w:r w:rsidR="00E670B1">
        <w:rPr>
          <w:rFonts w:ascii="仿宋_GB2312" w:eastAsia="仿宋_GB2312" w:hint="eastAsia"/>
          <w:sz w:val="32"/>
          <w:szCs w:val="32"/>
        </w:rPr>
        <w:t>，</w:t>
      </w:r>
      <w:r w:rsidR="00E670B1">
        <w:rPr>
          <w:rFonts w:ascii="仿宋_GB2312" w:eastAsia="仿宋_GB2312"/>
          <w:sz w:val="32"/>
          <w:szCs w:val="32"/>
        </w:rPr>
        <w:t>包</w:t>
      </w:r>
      <w:r w:rsidR="00E670B1">
        <w:rPr>
          <w:rFonts w:ascii="仿宋_GB2312" w:eastAsia="仿宋_GB2312" w:hint="eastAsia"/>
          <w:sz w:val="32"/>
          <w:szCs w:val="32"/>
        </w:rPr>
        <w:t>2预</w:t>
      </w:r>
      <w:r w:rsidR="00E670B1">
        <w:rPr>
          <w:rFonts w:ascii="仿宋_GB2312" w:eastAsia="仿宋_GB2312" w:hint="eastAsia"/>
          <w:sz w:val="32"/>
          <w:szCs w:val="32"/>
        </w:rPr>
        <w:lastRenderedPageBreak/>
        <w:t>算</w:t>
      </w:r>
      <w:r w:rsidR="00634CA9">
        <w:rPr>
          <w:rFonts w:ascii="仿宋_GB2312" w:eastAsia="仿宋_GB2312" w:hint="eastAsia"/>
          <w:sz w:val="32"/>
          <w:szCs w:val="32"/>
        </w:rPr>
        <w:t>74000元</w:t>
      </w:r>
      <w:r w:rsidR="00E670B1">
        <w:rPr>
          <w:rFonts w:ascii="仿宋_GB2312" w:eastAsia="仿宋_GB2312"/>
          <w:sz w:val="32"/>
          <w:szCs w:val="32"/>
        </w:rPr>
        <w:t>）</w:t>
      </w:r>
      <w:r w:rsidR="00063BDC" w:rsidRPr="00063BDC">
        <w:rPr>
          <w:rFonts w:ascii="仿宋_GB2312" w:eastAsia="仿宋_GB2312" w:hint="eastAsia"/>
          <w:sz w:val="32"/>
          <w:szCs w:val="32"/>
        </w:rPr>
        <w:t>，否则申报文</w:t>
      </w:r>
      <w:bookmarkStart w:id="3" w:name="_GoBack"/>
      <w:bookmarkEnd w:id="3"/>
      <w:r w:rsidR="00063BDC" w:rsidRPr="00063BDC">
        <w:rPr>
          <w:rFonts w:ascii="仿宋_GB2312" w:eastAsia="仿宋_GB2312" w:hint="eastAsia"/>
          <w:sz w:val="32"/>
          <w:szCs w:val="32"/>
        </w:rPr>
        <w:t>件将被拒绝。</w:t>
      </w:r>
    </w:p>
    <w:p w:rsidR="00D54F82" w:rsidRPr="005E4238" w:rsidRDefault="00063BDC"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sz w:val="32"/>
          <w:szCs w:val="32"/>
        </w:rPr>
        <w:t>2</w:t>
      </w:r>
      <w:r w:rsidR="00D54F82" w:rsidRPr="005E4238">
        <w:rPr>
          <w:rFonts w:ascii="仿宋_GB2312" w:eastAsia="仿宋_GB2312" w:hint="eastAsia"/>
          <w:sz w:val="32"/>
          <w:szCs w:val="32"/>
        </w:rPr>
        <w:t>．付款方式：</w:t>
      </w:r>
    </w:p>
    <w:p w:rsidR="00425B13" w:rsidRDefault="00425B13"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包1：签订</w:t>
      </w:r>
      <w:r w:rsidR="00D54F82" w:rsidRPr="005E4238">
        <w:rPr>
          <w:rFonts w:ascii="仿宋_GB2312" w:eastAsia="仿宋_GB2312" w:hint="eastAsia"/>
          <w:sz w:val="32"/>
          <w:szCs w:val="32"/>
        </w:rPr>
        <w:t>合同</w:t>
      </w:r>
      <w:r>
        <w:rPr>
          <w:rFonts w:ascii="仿宋_GB2312" w:eastAsia="仿宋_GB2312" w:hint="eastAsia"/>
          <w:sz w:val="32"/>
          <w:szCs w:val="32"/>
        </w:rPr>
        <w:t>后支付50</w:t>
      </w:r>
      <w:r>
        <w:rPr>
          <w:rFonts w:ascii="仿宋_GB2312" w:eastAsia="仿宋_GB2312"/>
          <w:sz w:val="32"/>
          <w:szCs w:val="32"/>
        </w:rPr>
        <w:t>%，</w:t>
      </w:r>
      <w:r>
        <w:rPr>
          <w:rFonts w:ascii="仿宋_GB2312" w:eastAsia="仿宋_GB2312" w:hint="eastAsia"/>
          <w:sz w:val="32"/>
          <w:szCs w:val="32"/>
        </w:rPr>
        <w:t>货到</w:t>
      </w:r>
      <w:r>
        <w:rPr>
          <w:rFonts w:ascii="仿宋_GB2312" w:eastAsia="仿宋_GB2312"/>
          <w:sz w:val="32"/>
          <w:szCs w:val="32"/>
        </w:rPr>
        <w:t>验收</w:t>
      </w:r>
      <w:r>
        <w:rPr>
          <w:rFonts w:ascii="仿宋_GB2312" w:eastAsia="仿宋_GB2312" w:hint="eastAsia"/>
          <w:sz w:val="32"/>
          <w:szCs w:val="32"/>
        </w:rPr>
        <w:t>合格后支付50</w:t>
      </w:r>
      <w:r>
        <w:rPr>
          <w:rFonts w:ascii="仿宋_GB2312" w:eastAsia="仿宋_GB2312"/>
          <w:sz w:val="32"/>
          <w:szCs w:val="32"/>
        </w:rPr>
        <w:t>%。</w:t>
      </w:r>
    </w:p>
    <w:p w:rsidR="00D54F82" w:rsidRDefault="00425B13"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包2：</w:t>
      </w:r>
      <w:r w:rsidR="00D54F82" w:rsidRPr="005E4238">
        <w:rPr>
          <w:rFonts w:ascii="仿宋_GB2312" w:eastAsia="仿宋_GB2312" w:hint="eastAsia"/>
          <w:sz w:val="32"/>
          <w:szCs w:val="32"/>
        </w:rPr>
        <w:t>签定</w:t>
      </w:r>
      <w:r>
        <w:rPr>
          <w:rFonts w:ascii="仿宋_GB2312" w:eastAsia="仿宋_GB2312" w:hint="eastAsia"/>
          <w:sz w:val="32"/>
          <w:szCs w:val="32"/>
        </w:rPr>
        <w:t>合同后</w:t>
      </w:r>
      <w:r w:rsidRPr="00425B13">
        <w:rPr>
          <w:rFonts w:ascii="仿宋_GB2312" w:eastAsia="仿宋_GB2312" w:hint="eastAsia"/>
          <w:sz w:val="32"/>
          <w:szCs w:val="32"/>
        </w:rPr>
        <w:t>支付50%，货到</w:t>
      </w:r>
      <w:r w:rsidR="00D54F82" w:rsidRPr="005E4238">
        <w:rPr>
          <w:rFonts w:ascii="仿宋_GB2312" w:eastAsia="仿宋_GB2312" w:hint="eastAsia"/>
          <w:sz w:val="32"/>
          <w:szCs w:val="32"/>
        </w:rPr>
        <w:t>安装调试验收合格后支付</w:t>
      </w:r>
      <w:r>
        <w:rPr>
          <w:rFonts w:ascii="仿宋_GB2312" w:eastAsia="仿宋_GB2312"/>
          <w:sz w:val="32"/>
          <w:szCs w:val="32"/>
        </w:rPr>
        <w:t>4</w:t>
      </w:r>
      <w:r w:rsidR="00D54F82" w:rsidRPr="005E4238">
        <w:rPr>
          <w:rFonts w:ascii="仿宋_GB2312" w:eastAsia="仿宋_GB2312" w:hint="eastAsia"/>
          <w:sz w:val="32"/>
          <w:szCs w:val="32"/>
        </w:rPr>
        <w:t>0%；</w:t>
      </w:r>
      <w:r w:rsidR="00D54F82">
        <w:rPr>
          <w:rFonts w:ascii="仿宋_GB2312" w:eastAsia="仿宋_GB2312" w:hint="eastAsia"/>
          <w:sz w:val="32"/>
          <w:szCs w:val="32"/>
        </w:rPr>
        <w:t>三年质保期</w:t>
      </w:r>
      <w:r w:rsidR="00D54F82" w:rsidRPr="005E4238">
        <w:rPr>
          <w:rFonts w:ascii="仿宋_GB2312" w:eastAsia="仿宋_GB2312" w:hint="eastAsia"/>
          <w:sz w:val="32"/>
          <w:szCs w:val="32"/>
        </w:rPr>
        <w:t>后支付剩余</w:t>
      </w:r>
      <w:r>
        <w:rPr>
          <w:rFonts w:ascii="仿宋_GB2312" w:eastAsia="仿宋_GB2312"/>
          <w:sz w:val="32"/>
          <w:szCs w:val="32"/>
        </w:rPr>
        <w:t>1</w:t>
      </w:r>
      <w:r w:rsidR="00D54F82" w:rsidRPr="005E4238">
        <w:rPr>
          <w:rFonts w:ascii="仿宋_GB2312" w:eastAsia="仿宋_GB2312" w:hint="eastAsia"/>
          <w:sz w:val="32"/>
          <w:szCs w:val="32"/>
        </w:rPr>
        <w:t>0%。</w:t>
      </w:r>
    </w:p>
    <w:p w:rsidR="002B5E37" w:rsidRDefault="002B5E37"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3.送货</w:t>
      </w:r>
      <w:r w:rsidR="00643B1D">
        <w:rPr>
          <w:rFonts w:ascii="仿宋_GB2312" w:eastAsia="仿宋_GB2312" w:hint="eastAsia"/>
          <w:sz w:val="32"/>
          <w:szCs w:val="32"/>
        </w:rPr>
        <w:t>地点</w:t>
      </w:r>
    </w:p>
    <w:p w:rsidR="002B5E37" w:rsidRDefault="00FF02AD"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包1</w:t>
      </w:r>
      <w:r w:rsidR="000724F0">
        <w:rPr>
          <w:rFonts w:ascii="仿宋_GB2312" w:eastAsia="仿宋_GB2312" w:hint="eastAsia"/>
          <w:sz w:val="32"/>
          <w:szCs w:val="32"/>
        </w:rPr>
        <w:t>：</w:t>
      </w:r>
      <w:r w:rsidR="00643B1D">
        <w:rPr>
          <w:rFonts w:ascii="仿宋_GB2312" w:eastAsia="仿宋_GB2312" w:hint="eastAsia"/>
          <w:sz w:val="32"/>
          <w:szCs w:val="32"/>
        </w:rPr>
        <w:t>待充装气瓶</w:t>
      </w:r>
      <w:r w:rsidR="00757225">
        <w:rPr>
          <w:rFonts w:ascii="仿宋_GB2312" w:eastAsia="仿宋_GB2312" w:hint="eastAsia"/>
          <w:sz w:val="32"/>
          <w:szCs w:val="32"/>
        </w:rPr>
        <w:t>放置</w:t>
      </w:r>
      <w:r w:rsidR="00643B1D">
        <w:rPr>
          <w:rFonts w:ascii="仿宋_GB2312" w:eastAsia="仿宋_GB2312" w:hint="eastAsia"/>
          <w:sz w:val="32"/>
          <w:szCs w:val="32"/>
        </w:rPr>
        <w:t>于北京玉鼎磊诺气体科技有限</w:t>
      </w:r>
      <w:r w:rsidR="00643B1D" w:rsidRPr="002248AB">
        <w:rPr>
          <w:rFonts w:ascii="仿宋_GB2312" w:eastAsia="仿宋_GB2312" w:hint="eastAsia"/>
          <w:sz w:val="32"/>
          <w:szCs w:val="32"/>
        </w:rPr>
        <w:t>公司</w:t>
      </w:r>
      <w:r w:rsidR="00643B1D">
        <w:rPr>
          <w:rFonts w:ascii="仿宋_GB2312" w:eastAsia="仿宋_GB2312" w:hint="eastAsia"/>
          <w:sz w:val="32"/>
          <w:szCs w:val="32"/>
        </w:rPr>
        <w:t>，地址：</w:t>
      </w:r>
      <w:r w:rsidR="00643B1D" w:rsidRPr="00643B1D">
        <w:rPr>
          <w:rFonts w:ascii="仿宋_GB2312" w:eastAsia="仿宋_GB2312"/>
          <w:sz w:val="32"/>
          <w:szCs w:val="32"/>
        </w:rPr>
        <w:t>北京市延庆区八达岭经济开发区康西路1426号(中关村延庆园)</w:t>
      </w:r>
      <w:r w:rsidR="00643B1D">
        <w:rPr>
          <w:rFonts w:ascii="仿宋_GB2312" w:eastAsia="仿宋_GB2312" w:hint="eastAsia"/>
          <w:sz w:val="32"/>
          <w:szCs w:val="32"/>
        </w:rPr>
        <w:t>，</w:t>
      </w:r>
      <w:r w:rsidR="00DE53CC">
        <w:rPr>
          <w:rFonts w:ascii="仿宋_GB2312" w:eastAsia="仿宋_GB2312" w:hint="eastAsia"/>
          <w:sz w:val="32"/>
          <w:szCs w:val="32"/>
        </w:rPr>
        <w:t>供应商</w:t>
      </w:r>
      <w:r w:rsidR="008274A4">
        <w:rPr>
          <w:rFonts w:ascii="仿宋_GB2312" w:eastAsia="仿宋_GB2312" w:hint="eastAsia"/>
          <w:sz w:val="32"/>
          <w:szCs w:val="32"/>
        </w:rPr>
        <w:t>负责取走气瓶，</w:t>
      </w:r>
      <w:r w:rsidR="00202A89">
        <w:rPr>
          <w:rFonts w:ascii="仿宋_GB2312" w:eastAsia="仿宋_GB2312" w:hint="eastAsia"/>
          <w:sz w:val="32"/>
          <w:szCs w:val="32"/>
        </w:rPr>
        <w:t>充</w:t>
      </w:r>
      <w:r w:rsidR="00643B1D">
        <w:rPr>
          <w:rFonts w:ascii="仿宋_GB2312" w:eastAsia="仿宋_GB2312" w:hint="eastAsia"/>
          <w:sz w:val="32"/>
          <w:szCs w:val="32"/>
        </w:rPr>
        <w:t>装</w:t>
      </w:r>
      <w:r w:rsidR="00202A89">
        <w:rPr>
          <w:rFonts w:ascii="仿宋_GB2312" w:eastAsia="仿宋_GB2312" w:hint="eastAsia"/>
          <w:sz w:val="32"/>
          <w:szCs w:val="32"/>
        </w:rPr>
        <w:t>药剂</w:t>
      </w:r>
      <w:r w:rsidR="00643B1D">
        <w:rPr>
          <w:rFonts w:ascii="仿宋_GB2312" w:eastAsia="仿宋_GB2312" w:hint="eastAsia"/>
          <w:sz w:val="32"/>
          <w:szCs w:val="32"/>
        </w:rPr>
        <w:t>完成后送回该地点。</w:t>
      </w:r>
    </w:p>
    <w:p w:rsidR="008274A4" w:rsidRPr="00643B1D" w:rsidRDefault="008274A4"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包2</w:t>
      </w:r>
      <w:r w:rsidR="000724F0">
        <w:rPr>
          <w:rFonts w:ascii="仿宋_GB2312" w:eastAsia="仿宋_GB2312" w:hint="eastAsia"/>
          <w:sz w:val="32"/>
          <w:szCs w:val="32"/>
        </w:rPr>
        <w:t>：</w:t>
      </w:r>
      <w:r w:rsidR="00DE53CC">
        <w:rPr>
          <w:rFonts w:ascii="仿宋_GB2312" w:eastAsia="仿宋_GB2312" w:hint="eastAsia"/>
          <w:sz w:val="32"/>
          <w:szCs w:val="32"/>
        </w:rPr>
        <w:t>供应商</w:t>
      </w:r>
      <w:r w:rsidR="00757225">
        <w:rPr>
          <w:rFonts w:ascii="仿宋_GB2312" w:eastAsia="仿宋_GB2312" w:hint="eastAsia"/>
          <w:sz w:val="32"/>
          <w:szCs w:val="32"/>
        </w:rPr>
        <w:t>免费将</w:t>
      </w:r>
      <w:r>
        <w:rPr>
          <w:rFonts w:ascii="仿宋_GB2312" w:eastAsia="仿宋_GB2312" w:hint="eastAsia"/>
          <w:sz w:val="32"/>
          <w:szCs w:val="32"/>
        </w:rPr>
        <w:t>排烟窗控制箱</w:t>
      </w:r>
      <w:r>
        <w:rPr>
          <w:rFonts w:ascii="仿宋_GB2312" w:eastAsia="仿宋_GB2312"/>
          <w:sz w:val="32"/>
          <w:szCs w:val="32"/>
        </w:rPr>
        <w:t>送货至</w:t>
      </w:r>
      <w:r w:rsidRPr="008274A4">
        <w:rPr>
          <w:rFonts w:ascii="仿宋_GB2312" w:eastAsia="仿宋_GB2312" w:hint="eastAsia"/>
          <w:sz w:val="32"/>
          <w:szCs w:val="32"/>
        </w:rPr>
        <w:t>中国科学技术馆</w:t>
      </w:r>
      <w:r>
        <w:rPr>
          <w:rFonts w:ascii="仿宋_GB2312" w:eastAsia="仿宋_GB2312" w:hint="eastAsia"/>
          <w:sz w:val="32"/>
          <w:szCs w:val="32"/>
        </w:rPr>
        <w:t>，</w:t>
      </w:r>
      <w:r>
        <w:rPr>
          <w:rFonts w:ascii="仿宋_GB2312" w:eastAsia="仿宋_GB2312"/>
          <w:sz w:val="32"/>
          <w:szCs w:val="32"/>
        </w:rPr>
        <w:t>并</w:t>
      </w:r>
      <w:r>
        <w:rPr>
          <w:rFonts w:ascii="仿宋_GB2312" w:eastAsia="仿宋_GB2312" w:hint="eastAsia"/>
          <w:sz w:val="32"/>
          <w:szCs w:val="32"/>
        </w:rPr>
        <w:t>负责</w:t>
      </w:r>
      <w:r>
        <w:rPr>
          <w:rFonts w:ascii="仿宋_GB2312" w:eastAsia="仿宋_GB2312"/>
          <w:sz w:val="32"/>
          <w:szCs w:val="32"/>
        </w:rPr>
        <w:t>安装</w:t>
      </w:r>
      <w:r>
        <w:rPr>
          <w:rFonts w:ascii="仿宋_GB2312" w:eastAsia="仿宋_GB2312" w:hint="eastAsia"/>
          <w:sz w:val="32"/>
          <w:szCs w:val="32"/>
        </w:rPr>
        <w:t>调试。</w:t>
      </w:r>
    </w:p>
    <w:p w:rsidR="00D54F82" w:rsidRPr="00887CCD" w:rsidRDefault="00887CCD" w:rsidP="00480933">
      <w:pPr>
        <w:pStyle w:val="a4"/>
        <w:widowControl w:val="0"/>
        <w:shd w:val="clear" w:color="auto" w:fill="FFFFFF"/>
        <w:spacing w:before="0" w:beforeAutospacing="0" w:after="0" w:afterAutospacing="0" w:line="580" w:lineRule="exact"/>
        <w:ind w:firstLineChars="200" w:firstLine="640"/>
        <w:jc w:val="both"/>
        <w:rPr>
          <w:rFonts w:ascii="黑体" w:eastAsia="黑体" w:hAnsi="黑体"/>
          <w:sz w:val="32"/>
          <w:szCs w:val="32"/>
        </w:rPr>
      </w:pPr>
      <w:r w:rsidRPr="00887CCD">
        <w:rPr>
          <w:rFonts w:ascii="黑体" w:eastAsia="黑体" w:hAnsi="黑体" w:hint="eastAsia"/>
          <w:sz w:val="32"/>
          <w:szCs w:val="32"/>
        </w:rPr>
        <w:t>五、</w:t>
      </w:r>
      <w:r w:rsidR="00DE53CC">
        <w:rPr>
          <w:rFonts w:ascii="黑体" w:eastAsia="黑体" w:hAnsi="黑体" w:hint="eastAsia"/>
          <w:sz w:val="32"/>
          <w:szCs w:val="32"/>
        </w:rPr>
        <w:t>申报</w:t>
      </w:r>
      <w:r w:rsidR="00BE67DC" w:rsidRPr="00887CCD">
        <w:rPr>
          <w:rFonts w:ascii="黑体" w:eastAsia="黑体" w:hAnsi="黑体" w:hint="eastAsia"/>
          <w:sz w:val="32"/>
          <w:szCs w:val="32"/>
        </w:rPr>
        <w:t>文件</w:t>
      </w:r>
      <w:r w:rsidR="00D54F82" w:rsidRPr="00887CCD">
        <w:rPr>
          <w:rFonts w:ascii="黑体" w:eastAsia="黑体" w:hAnsi="黑体" w:hint="eastAsia"/>
          <w:sz w:val="32"/>
          <w:szCs w:val="32"/>
        </w:rPr>
        <w:t>递交</w:t>
      </w:r>
      <w:r w:rsidR="00BE67DC" w:rsidRPr="00887CCD">
        <w:rPr>
          <w:rFonts w:ascii="黑体" w:eastAsia="黑体" w:hAnsi="黑体" w:hint="eastAsia"/>
          <w:sz w:val="32"/>
          <w:szCs w:val="32"/>
        </w:rPr>
        <w:t>：</w:t>
      </w:r>
    </w:p>
    <w:p w:rsidR="00D54F82" w:rsidRPr="005E4238" w:rsidRDefault="000221A5"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r w:rsidRPr="000221A5">
        <w:rPr>
          <w:rFonts w:ascii="仿宋_GB2312" w:eastAsia="仿宋_GB2312" w:hint="eastAsia"/>
          <w:sz w:val="32"/>
          <w:szCs w:val="32"/>
        </w:rPr>
        <w:t>申报单位</w:t>
      </w:r>
      <w:r w:rsidR="00736292">
        <w:rPr>
          <w:rFonts w:ascii="仿宋_GB2312" w:eastAsia="仿宋_GB2312" w:hint="eastAsia"/>
          <w:sz w:val="32"/>
          <w:szCs w:val="32"/>
        </w:rPr>
        <w:t>须</w:t>
      </w:r>
      <w:r w:rsidRPr="000221A5">
        <w:rPr>
          <w:rFonts w:ascii="仿宋_GB2312" w:eastAsia="仿宋_GB2312" w:hint="eastAsia"/>
          <w:sz w:val="32"/>
          <w:szCs w:val="32"/>
        </w:rPr>
        <w:t>填写《项目申报书》，</w:t>
      </w:r>
      <w:r w:rsidR="00CC5D54">
        <w:rPr>
          <w:rFonts w:ascii="仿宋_GB2312" w:eastAsia="仿宋_GB2312" w:hint="eastAsia"/>
          <w:sz w:val="32"/>
          <w:szCs w:val="32"/>
        </w:rPr>
        <w:t>通过检测报告、</w:t>
      </w:r>
      <w:r w:rsidR="00CC5D54">
        <w:rPr>
          <w:rFonts w:ascii="仿宋_GB2312" w:eastAsia="仿宋_GB2312"/>
          <w:sz w:val="32"/>
          <w:szCs w:val="32"/>
        </w:rPr>
        <w:t>网站截图</w:t>
      </w:r>
      <w:r w:rsidR="00CC5D54">
        <w:rPr>
          <w:rFonts w:ascii="仿宋_GB2312" w:eastAsia="仿宋_GB2312" w:hint="eastAsia"/>
          <w:sz w:val="32"/>
          <w:szCs w:val="32"/>
        </w:rPr>
        <w:t>、承诺</w:t>
      </w:r>
      <w:r w:rsidR="00CC5D54">
        <w:rPr>
          <w:rFonts w:ascii="仿宋_GB2312" w:eastAsia="仿宋_GB2312"/>
          <w:sz w:val="32"/>
          <w:szCs w:val="32"/>
        </w:rPr>
        <w:t>等方式</w:t>
      </w:r>
      <w:r w:rsidR="00AB09B7">
        <w:rPr>
          <w:rFonts w:ascii="仿宋_GB2312" w:eastAsia="仿宋_GB2312" w:hint="eastAsia"/>
          <w:sz w:val="32"/>
          <w:szCs w:val="32"/>
        </w:rPr>
        <w:t>对技术</w:t>
      </w:r>
      <w:r w:rsidR="00CC5D54">
        <w:rPr>
          <w:rFonts w:ascii="仿宋_GB2312" w:eastAsia="仿宋_GB2312" w:hint="eastAsia"/>
          <w:sz w:val="32"/>
          <w:szCs w:val="32"/>
        </w:rPr>
        <w:t>需求逐条响应，</w:t>
      </w:r>
      <w:r w:rsidR="00CC5D54">
        <w:rPr>
          <w:rFonts w:ascii="仿宋_GB2312" w:eastAsia="仿宋_GB2312"/>
          <w:sz w:val="32"/>
          <w:szCs w:val="32"/>
        </w:rPr>
        <w:t>由</w:t>
      </w:r>
      <w:r w:rsidRPr="000221A5">
        <w:rPr>
          <w:rFonts w:ascii="仿宋_GB2312" w:eastAsia="仿宋_GB2312" w:hint="eastAsia"/>
          <w:sz w:val="32"/>
          <w:szCs w:val="32"/>
        </w:rPr>
        <w:t>A4纸双面打印，左侧装订成册，印制5份并密封，邮寄至中国科学技术馆。</w:t>
      </w:r>
    </w:p>
    <w:p w:rsidR="00D54F82" w:rsidRPr="00D54F82" w:rsidRDefault="00887CCD" w:rsidP="00480933">
      <w:pPr>
        <w:pStyle w:val="a4"/>
        <w:widowControl w:val="0"/>
        <w:shd w:val="clear" w:color="auto" w:fill="FFFFFF"/>
        <w:spacing w:before="0" w:beforeAutospacing="0" w:after="0" w:afterAutospacing="0" w:line="580" w:lineRule="exact"/>
        <w:ind w:firstLineChars="200" w:firstLine="640"/>
        <w:jc w:val="both"/>
        <w:rPr>
          <w:rFonts w:ascii="黑体" w:eastAsia="黑体" w:hAnsi="黑体"/>
          <w:b/>
          <w:sz w:val="32"/>
          <w:szCs w:val="32"/>
        </w:rPr>
      </w:pPr>
      <w:r>
        <w:rPr>
          <w:rFonts w:ascii="黑体" w:eastAsia="黑体" w:hAnsi="黑体" w:hint="eastAsia"/>
          <w:sz w:val="32"/>
          <w:szCs w:val="32"/>
        </w:rPr>
        <w:t>六、</w:t>
      </w:r>
      <w:r w:rsidR="00D9755F">
        <w:rPr>
          <w:rFonts w:ascii="黑体" w:eastAsia="黑体" w:hAnsi="黑体" w:hint="eastAsia"/>
          <w:sz w:val="32"/>
          <w:szCs w:val="32"/>
        </w:rPr>
        <w:t>评审</w:t>
      </w:r>
      <w:r w:rsidR="00D54F82" w:rsidRPr="00887CCD">
        <w:rPr>
          <w:rFonts w:ascii="黑体" w:eastAsia="黑体" w:hAnsi="黑体" w:hint="eastAsia"/>
          <w:sz w:val="32"/>
          <w:szCs w:val="32"/>
        </w:rPr>
        <w:t>标准：</w:t>
      </w:r>
    </w:p>
    <w:p w:rsidR="00D9755F" w:rsidRPr="005E4238" w:rsidRDefault="00480933" w:rsidP="00480933">
      <w:pPr>
        <w:pStyle w:val="a4"/>
        <w:widowControl w:val="0"/>
        <w:shd w:val="clear" w:color="auto" w:fill="FFFFFF"/>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中国科技馆</w:t>
      </w:r>
      <w:r w:rsidR="00CC5D54" w:rsidRPr="000221A5">
        <w:rPr>
          <w:rFonts w:ascii="仿宋_GB2312" w:eastAsia="仿宋_GB2312" w:hint="eastAsia"/>
          <w:sz w:val="32"/>
          <w:szCs w:val="32"/>
        </w:rPr>
        <w:t>组织专家</w:t>
      </w:r>
      <w:r>
        <w:rPr>
          <w:rFonts w:ascii="仿宋_GB2312" w:eastAsia="仿宋_GB2312" w:hint="eastAsia"/>
          <w:sz w:val="32"/>
          <w:szCs w:val="32"/>
        </w:rPr>
        <w:t>对</w:t>
      </w:r>
      <w:r w:rsidR="00CC5D54" w:rsidRPr="000221A5">
        <w:rPr>
          <w:rFonts w:ascii="仿宋_GB2312" w:eastAsia="仿宋_GB2312" w:hint="eastAsia"/>
          <w:sz w:val="32"/>
          <w:szCs w:val="32"/>
        </w:rPr>
        <w:t>各单位提交的《</w:t>
      </w:r>
      <w:r w:rsidR="00CC5D54">
        <w:rPr>
          <w:rFonts w:ascii="仿宋_GB2312" w:eastAsia="仿宋_GB2312" w:hint="eastAsia"/>
          <w:sz w:val="32"/>
          <w:szCs w:val="32"/>
        </w:rPr>
        <w:t>项目</w:t>
      </w:r>
      <w:r w:rsidR="00CC5D54" w:rsidRPr="000221A5">
        <w:rPr>
          <w:rFonts w:ascii="仿宋_GB2312" w:eastAsia="仿宋_GB2312" w:hint="eastAsia"/>
          <w:sz w:val="32"/>
          <w:szCs w:val="32"/>
        </w:rPr>
        <w:t>申报书》进行评审，</w:t>
      </w:r>
      <w:r w:rsidR="00CC5D54">
        <w:rPr>
          <w:rFonts w:ascii="仿宋_GB2312" w:eastAsia="仿宋_GB2312" w:hint="eastAsia"/>
          <w:sz w:val="32"/>
          <w:szCs w:val="32"/>
        </w:rPr>
        <w:t>在逐条响应项目需求前提下，</w:t>
      </w:r>
      <w:r w:rsidR="000221A5" w:rsidRPr="00D9755F">
        <w:rPr>
          <w:rFonts w:ascii="仿宋_GB2312" w:eastAsia="仿宋_GB2312" w:hint="eastAsia"/>
          <w:sz w:val="32"/>
          <w:szCs w:val="32"/>
        </w:rPr>
        <w:t>采用最低价中标的方式</w:t>
      </w:r>
      <w:r w:rsidR="00CC5D54">
        <w:rPr>
          <w:rFonts w:ascii="仿宋_GB2312" w:eastAsia="仿宋_GB2312" w:hint="eastAsia"/>
          <w:sz w:val="32"/>
          <w:szCs w:val="32"/>
        </w:rPr>
        <w:t>得出评审结果</w:t>
      </w:r>
      <w:r w:rsidR="000221A5">
        <w:rPr>
          <w:rFonts w:ascii="仿宋_GB2312" w:eastAsia="仿宋_GB2312" w:hint="eastAsia"/>
          <w:sz w:val="32"/>
          <w:szCs w:val="32"/>
        </w:rPr>
        <w:t>，</w:t>
      </w:r>
      <w:r w:rsidR="000221A5" w:rsidRPr="000221A5">
        <w:rPr>
          <w:rFonts w:ascii="仿宋_GB2312" w:eastAsia="仿宋_GB2312" w:hint="eastAsia"/>
          <w:sz w:val="32"/>
          <w:szCs w:val="32"/>
        </w:rPr>
        <w:t>评审结果将在中国科技馆官方网站进行公示。</w:t>
      </w:r>
    </w:p>
    <w:sectPr w:rsidR="00D9755F" w:rsidRPr="005E4238" w:rsidSect="00AF79F8">
      <w:footerReference w:type="default" r:id="rId11"/>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15D" w:rsidRDefault="007D715D" w:rsidP="00022A56">
      <w:r>
        <w:separator/>
      </w:r>
    </w:p>
  </w:endnote>
  <w:endnote w:type="continuationSeparator" w:id="0">
    <w:p w:rsidR="007D715D" w:rsidRDefault="007D715D" w:rsidP="0002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小标宋">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8098960"/>
      <w:docPartObj>
        <w:docPartGallery w:val="Page Numbers (Bottom of Page)"/>
        <w:docPartUnique/>
      </w:docPartObj>
    </w:sdtPr>
    <w:sdtEndPr/>
    <w:sdtContent>
      <w:sdt>
        <w:sdtPr>
          <w:id w:val="1728636285"/>
          <w:docPartObj>
            <w:docPartGallery w:val="Page Numbers (Top of Page)"/>
            <w:docPartUnique/>
          </w:docPartObj>
        </w:sdtPr>
        <w:sdtEndPr/>
        <w:sdtContent>
          <w:p w:rsidR="00D54F82" w:rsidRDefault="00D54F82" w:rsidP="00D54F82">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34CA9">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34CA9">
              <w:rPr>
                <w:b/>
                <w:bCs/>
                <w:noProof/>
              </w:rPr>
              <w:t>7</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15D" w:rsidRDefault="007D715D" w:rsidP="00022A56">
      <w:r>
        <w:separator/>
      </w:r>
    </w:p>
  </w:footnote>
  <w:footnote w:type="continuationSeparator" w:id="0">
    <w:p w:rsidR="007D715D" w:rsidRDefault="007D715D" w:rsidP="00022A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B796B"/>
    <w:multiLevelType w:val="hybridMultilevel"/>
    <w:tmpl w:val="F6DE27D4"/>
    <w:lvl w:ilvl="0" w:tplc="97E4AA2C">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ED77879"/>
    <w:multiLevelType w:val="hybridMultilevel"/>
    <w:tmpl w:val="21344148"/>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7252CE6"/>
    <w:multiLevelType w:val="multilevel"/>
    <w:tmpl w:val="47252CE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E216D"/>
    <w:rsid w:val="000221A5"/>
    <w:rsid w:val="00022A56"/>
    <w:rsid w:val="0004695D"/>
    <w:rsid w:val="0005187A"/>
    <w:rsid w:val="00063BDC"/>
    <w:rsid w:val="000724F0"/>
    <w:rsid w:val="0009496F"/>
    <w:rsid w:val="00125C10"/>
    <w:rsid w:val="0013724E"/>
    <w:rsid w:val="00175A65"/>
    <w:rsid w:val="00176594"/>
    <w:rsid w:val="001815A0"/>
    <w:rsid w:val="00190ED1"/>
    <w:rsid w:val="001A4C0B"/>
    <w:rsid w:val="001E5672"/>
    <w:rsid w:val="00202A89"/>
    <w:rsid w:val="002044B0"/>
    <w:rsid w:val="00205169"/>
    <w:rsid w:val="00211C91"/>
    <w:rsid w:val="0022483F"/>
    <w:rsid w:val="00235B39"/>
    <w:rsid w:val="002B5E37"/>
    <w:rsid w:val="003146AC"/>
    <w:rsid w:val="003204D9"/>
    <w:rsid w:val="003607E1"/>
    <w:rsid w:val="003843FE"/>
    <w:rsid w:val="00393631"/>
    <w:rsid w:val="003A0BF6"/>
    <w:rsid w:val="003E0250"/>
    <w:rsid w:val="003F12E9"/>
    <w:rsid w:val="004047CB"/>
    <w:rsid w:val="00420D8D"/>
    <w:rsid w:val="00425B13"/>
    <w:rsid w:val="0047004A"/>
    <w:rsid w:val="00480933"/>
    <w:rsid w:val="004F559D"/>
    <w:rsid w:val="00506451"/>
    <w:rsid w:val="00525EE4"/>
    <w:rsid w:val="00534553"/>
    <w:rsid w:val="00570E91"/>
    <w:rsid w:val="005B60C5"/>
    <w:rsid w:val="005D002D"/>
    <w:rsid w:val="005E4238"/>
    <w:rsid w:val="00627887"/>
    <w:rsid w:val="00634CA9"/>
    <w:rsid w:val="00636260"/>
    <w:rsid w:val="00643B1D"/>
    <w:rsid w:val="00647AF0"/>
    <w:rsid w:val="0067658F"/>
    <w:rsid w:val="006813B1"/>
    <w:rsid w:val="00682B6C"/>
    <w:rsid w:val="006E4E34"/>
    <w:rsid w:val="00736292"/>
    <w:rsid w:val="00757225"/>
    <w:rsid w:val="00776B3F"/>
    <w:rsid w:val="007846E8"/>
    <w:rsid w:val="00790D86"/>
    <w:rsid w:val="007A2C69"/>
    <w:rsid w:val="007D715D"/>
    <w:rsid w:val="00806129"/>
    <w:rsid w:val="008274A4"/>
    <w:rsid w:val="0083444D"/>
    <w:rsid w:val="0083493A"/>
    <w:rsid w:val="00887CCD"/>
    <w:rsid w:val="00892D6D"/>
    <w:rsid w:val="008C6D45"/>
    <w:rsid w:val="008D20DB"/>
    <w:rsid w:val="009A2F1A"/>
    <w:rsid w:val="009C162E"/>
    <w:rsid w:val="009C50B5"/>
    <w:rsid w:val="009D6D96"/>
    <w:rsid w:val="00A12CC0"/>
    <w:rsid w:val="00A1769B"/>
    <w:rsid w:val="00A17DAE"/>
    <w:rsid w:val="00A20302"/>
    <w:rsid w:val="00A21611"/>
    <w:rsid w:val="00AB085F"/>
    <w:rsid w:val="00AB09B7"/>
    <w:rsid w:val="00AB1BF0"/>
    <w:rsid w:val="00AE216D"/>
    <w:rsid w:val="00AF5B07"/>
    <w:rsid w:val="00AF79F8"/>
    <w:rsid w:val="00B4625D"/>
    <w:rsid w:val="00B75045"/>
    <w:rsid w:val="00B917E1"/>
    <w:rsid w:val="00B938FF"/>
    <w:rsid w:val="00BA736E"/>
    <w:rsid w:val="00BB6E20"/>
    <w:rsid w:val="00BD3AC0"/>
    <w:rsid w:val="00BE0A97"/>
    <w:rsid w:val="00BE67DC"/>
    <w:rsid w:val="00C23BC7"/>
    <w:rsid w:val="00C33050"/>
    <w:rsid w:val="00C65D50"/>
    <w:rsid w:val="00C87DCE"/>
    <w:rsid w:val="00C95ACD"/>
    <w:rsid w:val="00C971DC"/>
    <w:rsid w:val="00CC577C"/>
    <w:rsid w:val="00CC5D54"/>
    <w:rsid w:val="00CD7E5C"/>
    <w:rsid w:val="00CE3E99"/>
    <w:rsid w:val="00D463C4"/>
    <w:rsid w:val="00D54F82"/>
    <w:rsid w:val="00D57210"/>
    <w:rsid w:val="00D81691"/>
    <w:rsid w:val="00D96637"/>
    <w:rsid w:val="00D9755F"/>
    <w:rsid w:val="00DB45A4"/>
    <w:rsid w:val="00DC5195"/>
    <w:rsid w:val="00DE53CC"/>
    <w:rsid w:val="00E02771"/>
    <w:rsid w:val="00E266D5"/>
    <w:rsid w:val="00E27B20"/>
    <w:rsid w:val="00E66FD3"/>
    <w:rsid w:val="00E670B1"/>
    <w:rsid w:val="00E723A2"/>
    <w:rsid w:val="00F02632"/>
    <w:rsid w:val="00F347A6"/>
    <w:rsid w:val="00F36769"/>
    <w:rsid w:val="00F91FF5"/>
    <w:rsid w:val="00F925B0"/>
    <w:rsid w:val="00FD13BE"/>
    <w:rsid w:val="00FF0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9E33A8-15E2-472E-82C0-3FF18850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210"/>
    <w:pPr>
      <w:widowControl w:val="0"/>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4625D"/>
    <w:rPr>
      <w:strike w:val="0"/>
      <w:dstrike w:val="0"/>
      <w:color w:val="252525"/>
      <w:u w:val="none"/>
      <w:effect w:val="none"/>
    </w:rPr>
  </w:style>
  <w:style w:type="paragraph" w:styleId="a4">
    <w:name w:val="Normal (Web)"/>
    <w:basedOn w:val="a"/>
    <w:uiPriority w:val="99"/>
    <w:unhideWhenUsed/>
    <w:rsid w:val="00B4625D"/>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022A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22A56"/>
    <w:rPr>
      <w:rFonts w:ascii="Times New Roman" w:hAnsi="Times New Roman"/>
      <w:sz w:val="18"/>
      <w:szCs w:val="18"/>
    </w:rPr>
  </w:style>
  <w:style w:type="paragraph" w:styleId="a6">
    <w:name w:val="footer"/>
    <w:basedOn w:val="a"/>
    <w:link w:val="Char0"/>
    <w:uiPriority w:val="99"/>
    <w:unhideWhenUsed/>
    <w:rsid w:val="00022A56"/>
    <w:pPr>
      <w:tabs>
        <w:tab w:val="center" w:pos="4153"/>
        <w:tab w:val="right" w:pos="8306"/>
      </w:tabs>
      <w:snapToGrid w:val="0"/>
      <w:jc w:val="left"/>
    </w:pPr>
    <w:rPr>
      <w:sz w:val="18"/>
      <w:szCs w:val="18"/>
    </w:rPr>
  </w:style>
  <w:style w:type="character" w:customStyle="1" w:styleId="Char0">
    <w:name w:val="页脚 Char"/>
    <w:basedOn w:val="a0"/>
    <w:link w:val="a6"/>
    <w:uiPriority w:val="99"/>
    <w:rsid w:val="00022A56"/>
    <w:rPr>
      <w:rFonts w:ascii="Times New Roman" w:hAnsi="Times New Roman"/>
      <w:sz w:val="18"/>
      <w:szCs w:val="18"/>
    </w:rPr>
  </w:style>
  <w:style w:type="paragraph" w:customStyle="1" w:styleId="p0">
    <w:name w:val="p0"/>
    <w:basedOn w:val="a"/>
    <w:rsid w:val="00022A56"/>
    <w:pPr>
      <w:widowControl/>
      <w:snapToGrid w:val="0"/>
      <w:spacing w:line="360" w:lineRule="auto"/>
      <w:ind w:firstLine="420"/>
    </w:pPr>
    <w:rPr>
      <w:rFonts w:eastAsia="宋体" w:cs="Times New Roman"/>
      <w:kern w:val="0"/>
      <w:sz w:val="32"/>
      <w:szCs w:val="20"/>
    </w:rPr>
  </w:style>
  <w:style w:type="paragraph" w:styleId="a7">
    <w:name w:val="Balloon Text"/>
    <w:basedOn w:val="a"/>
    <w:link w:val="Char1"/>
    <w:uiPriority w:val="99"/>
    <w:semiHidden/>
    <w:unhideWhenUsed/>
    <w:rsid w:val="00D54F82"/>
    <w:rPr>
      <w:sz w:val="18"/>
      <w:szCs w:val="18"/>
    </w:rPr>
  </w:style>
  <w:style w:type="character" w:customStyle="1" w:styleId="Char1">
    <w:name w:val="批注框文本 Char"/>
    <w:basedOn w:val="a0"/>
    <w:link w:val="a7"/>
    <w:uiPriority w:val="99"/>
    <w:semiHidden/>
    <w:rsid w:val="00D54F82"/>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49807">
      <w:bodyDiv w:val="1"/>
      <w:marLeft w:val="0"/>
      <w:marRight w:val="0"/>
      <w:marTop w:val="0"/>
      <w:marBottom w:val="0"/>
      <w:divBdr>
        <w:top w:val="none" w:sz="0" w:space="0" w:color="auto"/>
        <w:left w:val="none" w:sz="0" w:space="0" w:color="auto"/>
        <w:bottom w:val="none" w:sz="0" w:space="0" w:color="auto"/>
        <w:right w:val="none" w:sz="0" w:space="0" w:color="auto"/>
      </w:divBdr>
      <w:divsChild>
        <w:div w:id="1950431920">
          <w:marLeft w:val="0"/>
          <w:marRight w:val="0"/>
          <w:marTop w:val="0"/>
          <w:marBottom w:val="0"/>
          <w:divBdr>
            <w:top w:val="none" w:sz="0" w:space="0" w:color="auto"/>
            <w:left w:val="none" w:sz="0" w:space="0" w:color="auto"/>
            <w:bottom w:val="none" w:sz="0" w:space="0" w:color="auto"/>
            <w:right w:val="none" w:sz="0" w:space="0" w:color="auto"/>
          </w:divBdr>
          <w:divsChild>
            <w:div w:id="566064483">
              <w:marLeft w:val="0"/>
              <w:marRight w:val="0"/>
              <w:marTop w:val="0"/>
              <w:marBottom w:val="0"/>
              <w:divBdr>
                <w:top w:val="none" w:sz="0" w:space="0" w:color="auto"/>
                <w:left w:val="none" w:sz="0" w:space="0" w:color="auto"/>
                <w:bottom w:val="none" w:sz="0" w:space="0" w:color="auto"/>
                <w:right w:val="none" w:sz="0" w:space="0" w:color="auto"/>
              </w:divBdr>
              <w:divsChild>
                <w:div w:id="1689989584">
                  <w:marLeft w:val="0"/>
                  <w:marRight w:val="0"/>
                  <w:marTop w:val="0"/>
                  <w:marBottom w:val="0"/>
                  <w:divBdr>
                    <w:top w:val="none" w:sz="0" w:space="0" w:color="auto"/>
                    <w:left w:val="single" w:sz="6" w:space="0" w:color="DDDDDD"/>
                    <w:bottom w:val="single" w:sz="6" w:space="8" w:color="DDDDDD"/>
                    <w:right w:val="single" w:sz="6" w:space="0" w:color="DDDDDD"/>
                  </w:divBdr>
                  <w:divsChild>
                    <w:div w:id="71858941">
                      <w:marLeft w:val="0"/>
                      <w:marRight w:val="0"/>
                      <w:marTop w:val="0"/>
                      <w:marBottom w:val="0"/>
                      <w:divBdr>
                        <w:top w:val="none" w:sz="0" w:space="0" w:color="auto"/>
                        <w:left w:val="none" w:sz="0" w:space="0" w:color="auto"/>
                        <w:bottom w:val="none" w:sz="0" w:space="0" w:color="auto"/>
                        <w:right w:val="none" w:sz="0" w:space="0" w:color="auto"/>
                      </w:divBdr>
                      <w:divsChild>
                        <w:div w:id="9797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256120">
      <w:bodyDiv w:val="1"/>
      <w:marLeft w:val="0"/>
      <w:marRight w:val="0"/>
      <w:marTop w:val="0"/>
      <w:marBottom w:val="0"/>
      <w:divBdr>
        <w:top w:val="none" w:sz="0" w:space="0" w:color="auto"/>
        <w:left w:val="none" w:sz="0" w:space="0" w:color="auto"/>
        <w:bottom w:val="none" w:sz="0" w:space="0" w:color="auto"/>
        <w:right w:val="none" w:sz="0" w:space="0" w:color="auto"/>
      </w:divBdr>
      <w:divsChild>
        <w:div w:id="313489477">
          <w:marLeft w:val="0"/>
          <w:marRight w:val="0"/>
          <w:marTop w:val="0"/>
          <w:marBottom w:val="0"/>
          <w:divBdr>
            <w:top w:val="none" w:sz="0" w:space="0" w:color="auto"/>
            <w:left w:val="none" w:sz="0" w:space="0" w:color="auto"/>
            <w:bottom w:val="none" w:sz="0" w:space="0" w:color="auto"/>
            <w:right w:val="none" w:sz="0" w:space="0" w:color="auto"/>
          </w:divBdr>
          <w:divsChild>
            <w:div w:id="921140053">
              <w:marLeft w:val="0"/>
              <w:marRight w:val="0"/>
              <w:marTop w:val="0"/>
              <w:marBottom w:val="0"/>
              <w:divBdr>
                <w:top w:val="single" w:sz="6" w:space="15" w:color="CCCCCC"/>
                <w:left w:val="single" w:sz="6" w:space="15" w:color="CCCCCC"/>
                <w:bottom w:val="single" w:sz="6" w:space="15" w:color="CCCCCC"/>
                <w:right w:val="single" w:sz="6" w:space="15" w:color="CCCCCC"/>
              </w:divBdr>
              <w:divsChild>
                <w:div w:id="1414162504">
                  <w:marLeft w:val="0"/>
                  <w:marRight w:val="0"/>
                  <w:marTop w:val="0"/>
                  <w:marBottom w:val="0"/>
                  <w:divBdr>
                    <w:top w:val="none" w:sz="0" w:space="0" w:color="auto"/>
                    <w:left w:val="none" w:sz="0" w:space="0" w:color="auto"/>
                    <w:bottom w:val="none" w:sz="0" w:space="0" w:color="auto"/>
                    <w:right w:val="none" w:sz="0" w:space="0" w:color="auto"/>
                  </w:divBdr>
                  <w:divsChild>
                    <w:div w:id="836193768">
                      <w:marLeft w:val="0"/>
                      <w:marRight w:val="0"/>
                      <w:marTop w:val="0"/>
                      <w:marBottom w:val="0"/>
                      <w:divBdr>
                        <w:top w:val="none" w:sz="0" w:space="0" w:color="auto"/>
                        <w:left w:val="none" w:sz="0" w:space="0" w:color="auto"/>
                        <w:bottom w:val="none" w:sz="0" w:space="0" w:color="auto"/>
                        <w:right w:val="none" w:sz="0" w:space="0" w:color="auto"/>
                      </w:divBdr>
                      <w:divsChild>
                        <w:div w:id="981276171">
                          <w:marLeft w:val="0"/>
                          <w:marRight w:val="0"/>
                          <w:marTop w:val="0"/>
                          <w:marBottom w:val="0"/>
                          <w:divBdr>
                            <w:top w:val="none" w:sz="0" w:space="0" w:color="auto"/>
                            <w:left w:val="none" w:sz="0" w:space="0" w:color="auto"/>
                            <w:bottom w:val="none" w:sz="0" w:space="0" w:color="auto"/>
                            <w:right w:val="none" w:sz="0" w:space="0" w:color="auto"/>
                          </w:divBdr>
                          <w:divsChild>
                            <w:div w:id="107558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aidu.com/link?url=R1CoLwBekIPLj9etl7g7iq4odzB65BJlCZmMV9hzUES32XTAKL86NaQYpla0j5zXnn18Ar9f_nZ5iKxWDwQAMBVLP4tGmfwq5f46t82TI3e"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043FB-EA01-4458-A896-6CCEE6C4C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7</Pages>
  <Words>500</Words>
  <Characters>2851</Characters>
  <Application>Microsoft Office Word</Application>
  <DocSecurity>0</DocSecurity>
  <Lines>23</Lines>
  <Paragraphs>6</Paragraphs>
  <ScaleCrop>false</ScaleCrop>
  <Company/>
  <LinksUpToDate>false</LinksUpToDate>
  <CharactersWithSpaces>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49</cp:revision>
  <cp:lastPrinted>2020-10-16T07:04:00Z</cp:lastPrinted>
  <dcterms:created xsi:type="dcterms:W3CDTF">2020-08-26T01:42:00Z</dcterms:created>
  <dcterms:modified xsi:type="dcterms:W3CDTF">2020-11-02T07:49:00Z</dcterms:modified>
</cp:coreProperties>
</file>