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DCFDDA" w14:textId="5FBD11BD" w:rsidR="003D526D" w:rsidRPr="00281375" w:rsidRDefault="00E32CDB" w:rsidP="00E32CDB">
      <w:pPr>
        <w:spacing w:beforeLines="50" w:before="156" w:line="480" w:lineRule="auto"/>
        <w:ind w:right="84" w:firstLineChars="0" w:firstLine="0"/>
        <w:jc w:val="left"/>
        <w:rPr>
          <w:rFonts w:ascii="黑体" w:eastAsia="黑体" w:hAnsi="黑体"/>
          <w:kern w:val="0"/>
          <w:sz w:val="36"/>
          <w:szCs w:val="36"/>
        </w:rPr>
      </w:pPr>
      <w:r>
        <w:rPr>
          <w:rFonts w:ascii="黑体" w:eastAsia="黑体" w:hAnsi="黑体" w:hint="eastAsia"/>
          <w:kern w:val="0"/>
          <w:sz w:val="32"/>
          <w:szCs w:val="32"/>
        </w:rPr>
        <w:t>附件1</w:t>
      </w:r>
      <w:r>
        <w:rPr>
          <w:rFonts w:ascii="黑体" w:eastAsia="黑体" w:hAnsi="黑体"/>
          <w:kern w:val="0"/>
          <w:sz w:val="32"/>
          <w:szCs w:val="32"/>
        </w:rPr>
        <w:t xml:space="preserve">                                </w:t>
      </w:r>
      <w:r w:rsidR="003D526D" w:rsidRPr="00281375">
        <w:rPr>
          <w:rFonts w:ascii="黑体" w:eastAsia="黑体" w:hAnsi="黑体" w:hint="eastAsia"/>
          <w:kern w:val="0"/>
          <w:sz w:val="32"/>
          <w:szCs w:val="32"/>
        </w:rPr>
        <w:t>内部资料</w:t>
      </w:r>
      <w:r w:rsidR="003D526D">
        <w:rPr>
          <w:rFonts w:ascii="黑体" w:eastAsia="黑体" w:hAnsi="黑体" w:hint="eastAsia"/>
          <w:kern w:val="0"/>
          <w:sz w:val="32"/>
          <w:szCs w:val="32"/>
        </w:rPr>
        <w:t xml:space="preserve"> </w:t>
      </w:r>
      <w:r w:rsidR="003D526D" w:rsidRPr="00281375">
        <w:rPr>
          <w:rFonts w:ascii="黑体" w:eastAsia="黑体" w:hAnsi="黑体" w:hint="eastAsia"/>
          <w:kern w:val="0"/>
          <w:sz w:val="32"/>
          <w:szCs w:val="32"/>
        </w:rPr>
        <w:t>请勿外传</w:t>
      </w:r>
    </w:p>
    <w:p w14:paraId="29035B27" w14:textId="77777777" w:rsidR="003D526D" w:rsidRDefault="003D526D" w:rsidP="003D526D">
      <w:pPr>
        <w:ind w:firstLine="720"/>
        <w:jc w:val="left"/>
        <w:rPr>
          <w:rFonts w:ascii="黑体" w:eastAsia="黑体" w:hAnsi="黑体" w:cs="宋体"/>
          <w:kern w:val="0"/>
          <w:sz w:val="36"/>
          <w:szCs w:val="44"/>
        </w:rPr>
      </w:pPr>
    </w:p>
    <w:p w14:paraId="00CCC189" w14:textId="77777777" w:rsidR="003D526D" w:rsidRDefault="003D526D" w:rsidP="003D526D">
      <w:pPr>
        <w:ind w:firstLine="720"/>
        <w:jc w:val="left"/>
        <w:rPr>
          <w:rFonts w:ascii="黑体" w:eastAsia="黑体" w:hAnsi="黑体" w:cs="宋体"/>
          <w:kern w:val="0"/>
          <w:sz w:val="36"/>
          <w:szCs w:val="44"/>
        </w:rPr>
      </w:pPr>
    </w:p>
    <w:p w14:paraId="4A295A7E" w14:textId="77777777" w:rsidR="003D526D" w:rsidRPr="00973D97" w:rsidRDefault="003D526D" w:rsidP="003D526D">
      <w:pPr>
        <w:ind w:firstLine="800"/>
        <w:jc w:val="left"/>
        <w:rPr>
          <w:rFonts w:ascii="黑体" w:eastAsia="黑体" w:hAnsi="黑体" w:cs="宋体"/>
          <w:kern w:val="0"/>
          <w:sz w:val="40"/>
          <w:szCs w:val="44"/>
        </w:rPr>
      </w:pPr>
    </w:p>
    <w:p w14:paraId="2F8176AE" w14:textId="77777777" w:rsidR="003D526D" w:rsidRPr="00743412" w:rsidRDefault="003D526D" w:rsidP="003D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150" w:after="468" w:line="600" w:lineRule="exact"/>
        <w:ind w:leftChars="-202" w:left="-424" w:firstLine="800"/>
        <w:jc w:val="center"/>
        <w:rPr>
          <w:rFonts w:ascii="黑体" w:eastAsia="黑体" w:hAnsi="黑体" w:cs="宋体"/>
          <w:kern w:val="0"/>
          <w:sz w:val="40"/>
          <w:szCs w:val="36"/>
        </w:rPr>
      </w:pPr>
      <w:r w:rsidRPr="00743412">
        <w:rPr>
          <w:rFonts w:ascii="黑体" w:eastAsia="黑体" w:hAnsi="黑体" w:cs="宋体" w:hint="eastAsia"/>
          <w:kern w:val="0"/>
          <w:sz w:val="40"/>
          <w:szCs w:val="36"/>
        </w:rPr>
        <w:t>中国科学技术馆</w:t>
      </w:r>
    </w:p>
    <w:p w14:paraId="1DFD1AE6" w14:textId="36FCA489" w:rsidR="00670C3C" w:rsidRDefault="00670C3C" w:rsidP="00831E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56" w:line="600" w:lineRule="exact"/>
        <w:ind w:leftChars="-202" w:left="-424" w:firstLineChars="0" w:firstLine="0"/>
        <w:rPr>
          <w:rFonts w:ascii="小标宋" w:eastAsia="小标宋" w:hAnsi="宋体" w:cs="宋体"/>
          <w:b/>
          <w:kern w:val="0"/>
          <w:sz w:val="56"/>
          <w:szCs w:val="44"/>
        </w:rPr>
      </w:pPr>
      <w:r w:rsidRPr="00670C3C">
        <w:rPr>
          <w:rFonts w:ascii="小标宋" w:eastAsia="小标宋" w:hAnsi="宋体" w:cs="宋体" w:hint="eastAsia"/>
          <w:b/>
          <w:kern w:val="0"/>
          <w:sz w:val="56"/>
          <w:szCs w:val="44"/>
        </w:rPr>
        <w:t>“</w:t>
      </w:r>
      <w:r w:rsidR="00611528">
        <w:rPr>
          <w:rFonts w:ascii="小标宋" w:eastAsia="小标宋" w:hAnsi="宋体" w:cs="宋体" w:hint="eastAsia"/>
          <w:b/>
          <w:kern w:val="0"/>
          <w:sz w:val="56"/>
          <w:szCs w:val="44"/>
        </w:rPr>
        <w:t>浩瀚无涯</w:t>
      </w:r>
      <w:r w:rsidRPr="00670C3C">
        <w:rPr>
          <w:rFonts w:ascii="小标宋" w:eastAsia="小标宋" w:hAnsi="宋体" w:cs="宋体" w:hint="eastAsia"/>
          <w:b/>
          <w:kern w:val="0"/>
          <w:sz w:val="56"/>
          <w:szCs w:val="44"/>
        </w:rPr>
        <w:t>·扬帆济海——‘十三五’</w:t>
      </w:r>
    </w:p>
    <w:p w14:paraId="1E5211BC" w14:textId="11FD9F6E" w:rsidR="00670C3C" w:rsidRDefault="00670C3C" w:rsidP="00670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56" w:line="600" w:lineRule="exact"/>
        <w:ind w:leftChars="-202" w:left="-424" w:firstLineChars="0" w:firstLine="0"/>
        <w:jc w:val="center"/>
        <w:rPr>
          <w:rFonts w:ascii="小标宋" w:eastAsia="小标宋" w:hAnsi="宋体" w:cs="宋体"/>
          <w:b/>
          <w:kern w:val="0"/>
          <w:sz w:val="56"/>
          <w:szCs w:val="44"/>
        </w:rPr>
      </w:pPr>
      <w:r w:rsidRPr="00670C3C">
        <w:rPr>
          <w:rFonts w:ascii="小标宋" w:eastAsia="小标宋" w:hAnsi="宋体" w:cs="宋体" w:hint="eastAsia"/>
          <w:b/>
          <w:kern w:val="0"/>
          <w:sz w:val="56"/>
          <w:szCs w:val="44"/>
        </w:rPr>
        <w:t>期间科技馆事业发展成就展”</w:t>
      </w:r>
    </w:p>
    <w:p w14:paraId="01CC02E2" w14:textId="3B5C7B5F" w:rsidR="003D526D" w:rsidRDefault="00670C3C" w:rsidP="00BE36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56" w:line="600" w:lineRule="exact"/>
        <w:ind w:leftChars="-202" w:left="-424" w:firstLineChars="0" w:firstLine="0"/>
        <w:jc w:val="center"/>
        <w:rPr>
          <w:rFonts w:ascii="小标宋" w:eastAsia="小标宋" w:hAnsi="宋体" w:cs="宋体"/>
          <w:b/>
          <w:kern w:val="0"/>
          <w:sz w:val="56"/>
          <w:szCs w:val="44"/>
        </w:rPr>
      </w:pPr>
      <w:r w:rsidRPr="00670C3C">
        <w:rPr>
          <w:rFonts w:ascii="小标宋" w:eastAsia="小标宋" w:hAnsi="宋体" w:cs="宋体" w:hint="eastAsia"/>
          <w:b/>
          <w:kern w:val="0"/>
          <w:sz w:val="56"/>
          <w:szCs w:val="44"/>
        </w:rPr>
        <w:t>展览方案</w:t>
      </w:r>
    </w:p>
    <w:p w14:paraId="65F5B04B" w14:textId="77777777" w:rsidR="00BE3627" w:rsidRDefault="00BE3627" w:rsidP="00BE36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56" w:line="600" w:lineRule="exact"/>
        <w:ind w:leftChars="-202" w:left="-424" w:firstLineChars="0" w:firstLine="0"/>
        <w:jc w:val="center"/>
        <w:rPr>
          <w:rFonts w:ascii="小标宋" w:eastAsia="小标宋" w:hAnsi="宋体" w:cs="宋体"/>
          <w:b/>
          <w:kern w:val="0"/>
          <w:sz w:val="56"/>
          <w:szCs w:val="44"/>
        </w:rPr>
      </w:pPr>
    </w:p>
    <w:p w14:paraId="631F61EA" w14:textId="77777777" w:rsidR="00BE3627" w:rsidRDefault="00BE3627" w:rsidP="00BE36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56" w:line="600" w:lineRule="exact"/>
        <w:ind w:leftChars="-202" w:left="-424" w:firstLineChars="0" w:firstLine="0"/>
        <w:jc w:val="center"/>
        <w:rPr>
          <w:rFonts w:ascii="小标宋" w:eastAsia="小标宋" w:hAnsi="宋体" w:cs="宋体"/>
          <w:b/>
          <w:kern w:val="0"/>
          <w:sz w:val="56"/>
          <w:szCs w:val="44"/>
        </w:rPr>
      </w:pPr>
    </w:p>
    <w:p w14:paraId="1D7923B6" w14:textId="77777777" w:rsidR="00BE3627" w:rsidRDefault="00BE3627" w:rsidP="00BE36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56" w:line="600" w:lineRule="exact"/>
        <w:ind w:leftChars="-202" w:left="-424" w:firstLineChars="0" w:firstLine="0"/>
        <w:jc w:val="center"/>
        <w:rPr>
          <w:rFonts w:ascii="小标宋" w:eastAsia="小标宋" w:hAnsi="宋体" w:cs="宋体"/>
          <w:b/>
          <w:kern w:val="0"/>
          <w:sz w:val="56"/>
          <w:szCs w:val="44"/>
        </w:rPr>
      </w:pPr>
    </w:p>
    <w:p w14:paraId="4B5BB743" w14:textId="77777777" w:rsidR="00BE3627" w:rsidRDefault="00BE3627" w:rsidP="00BE36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56" w:line="600" w:lineRule="exact"/>
        <w:ind w:leftChars="-202" w:left="-424" w:firstLineChars="0" w:firstLine="0"/>
        <w:jc w:val="center"/>
        <w:rPr>
          <w:rFonts w:ascii="小标宋" w:eastAsia="小标宋" w:hAnsi="宋体" w:cs="宋体"/>
          <w:b/>
          <w:kern w:val="0"/>
          <w:sz w:val="56"/>
          <w:szCs w:val="44"/>
        </w:rPr>
      </w:pPr>
    </w:p>
    <w:p w14:paraId="18925D62" w14:textId="77777777" w:rsidR="00BE3627" w:rsidRDefault="00BE3627" w:rsidP="00BE36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56" w:line="600" w:lineRule="exact"/>
        <w:ind w:leftChars="-202" w:left="-424" w:firstLineChars="0" w:firstLine="0"/>
        <w:jc w:val="center"/>
        <w:rPr>
          <w:rFonts w:ascii="小标宋" w:eastAsia="小标宋" w:hAnsi="宋体" w:cs="宋体"/>
          <w:b/>
          <w:kern w:val="0"/>
          <w:sz w:val="56"/>
          <w:szCs w:val="44"/>
        </w:rPr>
      </w:pPr>
    </w:p>
    <w:p w14:paraId="45FC3569" w14:textId="77777777" w:rsidR="00BE3627" w:rsidRDefault="00BE3627" w:rsidP="00BE36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56" w:line="600" w:lineRule="exact"/>
        <w:ind w:leftChars="-202" w:left="-424" w:firstLineChars="0" w:firstLine="0"/>
        <w:jc w:val="center"/>
        <w:rPr>
          <w:rFonts w:ascii="小标宋" w:eastAsia="小标宋" w:hAnsi="宋体" w:cs="宋体"/>
          <w:b/>
          <w:kern w:val="0"/>
          <w:sz w:val="56"/>
          <w:szCs w:val="44"/>
        </w:rPr>
      </w:pPr>
    </w:p>
    <w:p w14:paraId="0A9758B1" w14:textId="77777777" w:rsidR="003D526D" w:rsidRDefault="003D526D" w:rsidP="00BE3627">
      <w:pPr>
        <w:ind w:firstLineChars="0" w:firstLine="0"/>
        <w:jc w:val="center"/>
        <w:rPr>
          <w:rFonts w:ascii="黑体" w:eastAsia="黑体" w:hAnsi="黑体" w:cs="宋体"/>
          <w:kern w:val="0"/>
          <w:sz w:val="32"/>
          <w:szCs w:val="44"/>
        </w:rPr>
      </w:pPr>
      <w:r w:rsidRPr="00973D97">
        <w:rPr>
          <w:rFonts w:ascii="黑体" w:eastAsia="黑体" w:hAnsi="黑体" w:cs="宋体" w:hint="eastAsia"/>
          <w:kern w:val="0"/>
          <w:sz w:val="32"/>
          <w:szCs w:val="44"/>
        </w:rPr>
        <w:t>展览设计中心</w:t>
      </w:r>
    </w:p>
    <w:p w14:paraId="6B3247CE" w14:textId="077BB0D9" w:rsidR="00E528E5" w:rsidRDefault="00670C3C" w:rsidP="00BE3627">
      <w:pPr>
        <w:ind w:firstLineChars="0" w:firstLine="0"/>
        <w:jc w:val="center"/>
        <w:rPr>
          <w:rFonts w:ascii="黑体" w:eastAsia="黑体" w:hAnsi="黑体" w:cs="宋体"/>
          <w:kern w:val="0"/>
          <w:sz w:val="32"/>
          <w:szCs w:val="44"/>
        </w:rPr>
      </w:pPr>
      <w:r>
        <w:rPr>
          <w:rFonts w:ascii="黑体" w:eastAsia="黑体" w:hAnsi="黑体" w:cs="宋体" w:hint="eastAsia"/>
          <w:kern w:val="0"/>
          <w:sz w:val="32"/>
          <w:szCs w:val="44"/>
        </w:rPr>
        <w:t>2020</w:t>
      </w:r>
      <w:r w:rsidR="003D526D" w:rsidRPr="00973D97">
        <w:rPr>
          <w:rFonts w:ascii="黑体" w:eastAsia="黑体" w:hAnsi="黑体" w:cs="宋体" w:hint="eastAsia"/>
          <w:kern w:val="0"/>
          <w:sz w:val="32"/>
          <w:szCs w:val="44"/>
        </w:rPr>
        <w:t>年</w:t>
      </w:r>
      <w:r>
        <w:rPr>
          <w:rFonts w:ascii="黑体" w:eastAsia="黑体" w:hAnsi="黑体" w:cs="宋体" w:hint="eastAsia"/>
          <w:kern w:val="0"/>
          <w:sz w:val="32"/>
          <w:szCs w:val="44"/>
        </w:rPr>
        <w:t>09</w:t>
      </w:r>
      <w:r w:rsidR="003D526D" w:rsidRPr="00973D97">
        <w:rPr>
          <w:rFonts w:ascii="黑体" w:eastAsia="黑体" w:hAnsi="黑体" w:cs="宋体" w:hint="eastAsia"/>
          <w:kern w:val="0"/>
          <w:sz w:val="32"/>
          <w:szCs w:val="44"/>
        </w:rPr>
        <w:t>月</w:t>
      </w:r>
    </w:p>
    <w:p w14:paraId="2F3C2443" w14:textId="77777777" w:rsidR="00E528E5" w:rsidRDefault="00E528E5">
      <w:pPr>
        <w:spacing w:line="240" w:lineRule="auto"/>
        <w:ind w:firstLineChars="0" w:firstLine="0"/>
        <w:jc w:val="left"/>
        <w:rPr>
          <w:rFonts w:ascii="黑体" w:eastAsia="黑体" w:hAnsi="黑体" w:cs="宋体"/>
          <w:kern w:val="0"/>
          <w:sz w:val="32"/>
          <w:szCs w:val="44"/>
        </w:rPr>
      </w:pPr>
      <w:r>
        <w:rPr>
          <w:rFonts w:ascii="黑体" w:eastAsia="黑体" w:hAnsi="黑体" w:cs="宋体"/>
          <w:kern w:val="0"/>
          <w:sz w:val="32"/>
          <w:szCs w:val="44"/>
        </w:rPr>
        <w:br w:type="page"/>
      </w:r>
    </w:p>
    <w:p w14:paraId="4E93644D" w14:textId="77777777" w:rsidR="003D526D" w:rsidRDefault="003D526D" w:rsidP="00BE3627">
      <w:pPr>
        <w:ind w:firstLineChars="0" w:firstLine="0"/>
        <w:jc w:val="center"/>
        <w:rPr>
          <w:rFonts w:ascii="黑体" w:eastAsia="黑体" w:hAnsi="黑体" w:cs="宋体"/>
          <w:kern w:val="0"/>
          <w:sz w:val="32"/>
          <w:szCs w:val="44"/>
        </w:rPr>
      </w:pPr>
    </w:p>
    <w:p w14:paraId="0D796672" w14:textId="15A7AABD" w:rsidR="0000543F" w:rsidRPr="00BE3627" w:rsidRDefault="003D526D" w:rsidP="00BE3627">
      <w:pPr>
        <w:spacing w:line="240" w:lineRule="auto"/>
        <w:ind w:firstLineChars="0" w:firstLine="0"/>
        <w:jc w:val="center"/>
        <w:rPr>
          <w:rFonts w:ascii="黑体" w:eastAsia="黑体" w:hAnsi="黑体" w:cs="宋体"/>
          <w:kern w:val="0"/>
          <w:sz w:val="32"/>
          <w:szCs w:val="44"/>
        </w:rPr>
      </w:pPr>
      <w:r>
        <w:rPr>
          <w:rFonts w:ascii="方正小标宋简体" w:eastAsia="方正小标宋简体" w:hAnsi="宋体" w:cs="宋体"/>
          <w:sz w:val="44"/>
          <w:szCs w:val="44"/>
        </w:rPr>
        <w:br w:type="page"/>
      </w:r>
    </w:p>
    <w:p w14:paraId="6D7EA820" w14:textId="77777777" w:rsidR="00670C3C" w:rsidRPr="00670C3C" w:rsidRDefault="00670C3C" w:rsidP="00670C3C">
      <w:pPr>
        <w:tabs>
          <w:tab w:val="left" w:pos="840"/>
          <w:tab w:val="right" w:leader="dot" w:pos="7980"/>
          <w:tab w:val="right" w:leader="dot" w:pos="8296"/>
        </w:tabs>
        <w:spacing w:after="100" w:line="276" w:lineRule="auto"/>
        <w:ind w:firstLineChars="0" w:firstLine="0"/>
        <w:jc w:val="center"/>
        <w:rPr>
          <w:rFonts w:ascii="小标宋" w:eastAsia="小标宋" w:hAnsi="Calibri" w:cs="Times New Roman"/>
          <w:b/>
          <w:kern w:val="0"/>
          <w:sz w:val="44"/>
          <w:szCs w:val="44"/>
        </w:rPr>
      </w:pPr>
      <w:r w:rsidRPr="00670C3C">
        <w:rPr>
          <w:rFonts w:ascii="小标宋" w:eastAsia="小标宋" w:hAnsi="Calibri" w:cs="Times New Roman" w:hint="eastAsia"/>
          <w:b/>
          <w:kern w:val="0"/>
          <w:sz w:val="44"/>
          <w:szCs w:val="44"/>
        </w:rPr>
        <w:lastRenderedPageBreak/>
        <w:t>目录</w:t>
      </w:r>
    </w:p>
    <w:p w14:paraId="1BA572E5" w14:textId="7140FBB0" w:rsidR="00670C3C" w:rsidRPr="00670C3C" w:rsidRDefault="00670C3C" w:rsidP="008972CA">
      <w:pPr>
        <w:pStyle w:val="1"/>
        <w:rPr>
          <w:noProof/>
        </w:rPr>
      </w:pPr>
      <w:r w:rsidRPr="00670C3C">
        <w:rPr>
          <w:rFonts w:cs="Times New Roman"/>
          <w:noProof/>
          <w:kern w:val="0"/>
          <w:sz w:val="32"/>
          <w:szCs w:val="32"/>
          <w:u w:val="single"/>
        </w:rPr>
        <w:fldChar w:fldCharType="begin"/>
      </w:r>
      <w:r w:rsidRPr="00670C3C">
        <w:rPr>
          <w:rFonts w:cs="Times New Roman"/>
          <w:noProof/>
          <w:kern w:val="0"/>
          <w:sz w:val="32"/>
          <w:szCs w:val="32"/>
          <w:u w:val="single"/>
        </w:rPr>
        <w:instrText xml:space="preserve"> TOC \o "1-2" \h \z \u </w:instrText>
      </w:r>
      <w:r w:rsidRPr="00670C3C">
        <w:rPr>
          <w:rFonts w:cs="Times New Roman"/>
          <w:noProof/>
          <w:kern w:val="0"/>
          <w:sz w:val="32"/>
          <w:szCs w:val="32"/>
          <w:u w:val="single"/>
        </w:rPr>
        <w:fldChar w:fldCharType="separate"/>
      </w:r>
      <w:hyperlink w:anchor="_Toc50133497" w:history="1">
        <w:r w:rsidRPr="00670C3C">
          <w:rPr>
            <w:rStyle w:val="ab"/>
            <w:rFonts w:ascii="黑体" w:eastAsia="黑体" w:hAnsi="黑体" w:cs="Times New Roman" w:hint="eastAsia"/>
            <w:noProof/>
            <w:sz w:val="22"/>
          </w:rPr>
          <w:t>一、背景意义</w:t>
        </w:r>
        <w:r w:rsidRPr="00670C3C">
          <w:rPr>
            <w:noProof/>
            <w:webHidden/>
          </w:rPr>
          <w:tab/>
        </w:r>
        <w:r w:rsidRPr="00670C3C">
          <w:rPr>
            <w:noProof/>
            <w:webHidden/>
          </w:rPr>
          <w:fldChar w:fldCharType="begin"/>
        </w:r>
        <w:r w:rsidRPr="00670C3C">
          <w:rPr>
            <w:noProof/>
            <w:webHidden/>
          </w:rPr>
          <w:instrText xml:space="preserve"> PAGEREF _Toc50133497 \h </w:instrText>
        </w:r>
        <w:r w:rsidRPr="00670C3C">
          <w:rPr>
            <w:noProof/>
            <w:webHidden/>
          </w:rPr>
        </w:r>
        <w:r w:rsidRPr="00670C3C">
          <w:rPr>
            <w:noProof/>
            <w:webHidden/>
          </w:rPr>
          <w:fldChar w:fldCharType="separate"/>
        </w:r>
        <w:r w:rsidR="005500A0">
          <w:rPr>
            <w:noProof/>
            <w:webHidden/>
          </w:rPr>
          <w:t>1</w:t>
        </w:r>
        <w:r w:rsidRPr="00670C3C">
          <w:rPr>
            <w:noProof/>
            <w:webHidden/>
          </w:rPr>
          <w:fldChar w:fldCharType="end"/>
        </w:r>
      </w:hyperlink>
    </w:p>
    <w:p w14:paraId="3535772B" w14:textId="59824C3B" w:rsidR="00670C3C" w:rsidRPr="00670C3C" w:rsidRDefault="00436F90" w:rsidP="008972CA">
      <w:pPr>
        <w:pStyle w:val="1"/>
        <w:rPr>
          <w:noProof/>
        </w:rPr>
      </w:pPr>
      <w:hyperlink w:anchor="_Toc50133498" w:history="1">
        <w:r w:rsidR="00670C3C" w:rsidRPr="00670C3C">
          <w:rPr>
            <w:rStyle w:val="ab"/>
            <w:rFonts w:ascii="黑体" w:eastAsia="黑体" w:hAnsi="黑体" w:cs="Times New Roman" w:hint="eastAsia"/>
            <w:noProof/>
            <w:sz w:val="22"/>
          </w:rPr>
          <w:t>二、设计目标</w:t>
        </w:r>
        <w:r w:rsidR="00670C3C" w:rsidRPr="00670C3C">
          <w:rPr>
            <w:noProof/>
            <w:webHidden/>
          </w:rPr>
          <w:tab/>
        </w:r>
        <w:r w:rsidR="00670C3C" w:rsidRPr="00670C3C">
          <w:rPr>
            <w:noProof/>
            <w:webHidden/>
          </w:rPr>
          <w:fldChar w:fldCharType="begin"/>
        </w:r>
        <w:r w:rsidR="00670C3C" w:rsidRPr="00670C3C">
          <w:rPr>
            <w:noProof/>
            <w:webHidden/>
          </w:rPr>
          <w:instrText xml:space="preserve"> PAGEREF _Toc50133498 \h </w:instrText>
        </w:r>
        <w:r w:rsidR="00670C3C" w:rsidRPr="00670C3C">
          <w:rPr>
            <w:noProof/>
            <w:webHidden/>
          </w:rPr>
        </w:r>
        <w:r w:rsidR="00670C3C" w:rsidRPr="00670C3C">
          <w:rPr>
            <w:noProof/>
            <w:webHidden/>
          </w:rPr>
          <w:fldChar w:fldCharType="separate"/>
        </w:r>
        <w:r w:rsidR="005500A0">
          <w:rPr>
            <w:noProof/>
            <w:webHidden/>
          </w:rPr>
          <w:t>4</w:t>
        </w:r>
        <w:r w:rsidR="00670C3C" w:rsidRPr="00670C3C">
          <w:rPr>
            <w:noProof/>
            <w:webHidden/>
          </w:rPr>
          <w:fldChar w:fldCharType="end"/>
        </w:r>
      </w:hyperlink>
    </w:p>
    <w:p w14:paraId="5F297B1B" w14:textId="76B356A3" w:rsidR="00670C3C" w:rsidRPr="00670C3C" w:rsidRDefault="00436F90" w:rsidP="008972CA">
      <w:pPr>
        <w:pStyle w:val="1"/>
        <w:rPr>
          <w:noProof/>
        </w:rPr>
      </w:pPr>
      <w:hyperlink w:anchor="_Toc50133499" w:history="1">
        <w:r w:rsidR="00670C3C" w:rsidRPr="00670C3C">
          <w:rPr>
            <w:rStyle w:val="ab"/>
            <w:rFonts w:ascii="黑体" w:eastAsia="黑体" w:hAnsi="黑体" w:cs="Times New Roman" w:hint="eastAsia"/>
            <w:noProof/>
            <w:sz w:val="22"/>
          </w:rPr>
          <w:t>三、设计思路</w:t>
        </w:r>
        <w:r w:rsidR="00670C3C" w:rsidRPr="00670C3C">
          <w:rPr>
            <w:noProof/>
            <w:webHidden/>
          </w:rPr>
          <w:tab/>
        </w:r>
        <w:r w:rsidR="00670C3C" w:rsidRPr="00670C3C">
          <w:rPr>
            <w:noProof/>
            <w:webHidden/>
          </w:rPr>
          <w:fldChar w:fldCharType="begin"/>
        </w:r>
        <w:r w:rsidR="00670C3C" w:rsidRPr="00670C3C">
          <w:rPr>
            <w:noProof/>
            <w:webHidden/>
          </w:rPr>
          <w:instrText xml:space="preserve"> PAGEREF _Toc50133499 \h </w:instrText>
        </w:r>
        <w:r w:rsidR="00670C3C" w:rsidRPr="00670C3C">
          <w:rPr>
            <w:noProof/>
            <w:webHidden/>
          </w:rPr>
        </w:r>
        <w:r w:rsidR="00670C3C" w:rsidRPr="00670C3C">
          <w:rPr>
            <w:noProof/>
            <w:webHidden/>
          </w:rPr>
          <w:fldChar w:fldCharType="separate"/>
        </w:r>
        <w:r w:rsidR="005500A0">
          <w:rPr>
            <w:noProof/>
            <w:webHidden/>
          </w:rPr>
          <w:t>4</w:t>
        </w:r>
        <w:r w:rsidR="00670C3C" w:rsidRPr="00670C3C">
          <w:rPr>
            <w:noProof/>
            <w:webHidden/>
          </w:rPr>
          <w:fldChar w:fldCharType="end"/>
        </w:r>
      </w:hyperlink>
    </w:p>
    <w:p w14:paraId="5564B222" w14:textId="590F97EF" w:rsidR="00670C3C" w:rsidRPr="00670C3C" w:rsidRDefault="00436F90" w:rsidP="008972CA">
      <w:pPr>
        <w:pStyle w:val="1"/>
        <w:rPr>
          <w:noProof/>
        </w:rPr>
      </w:pPr>
      <w:hyperlink w:anchor="_Toc50133500" w:history="1">
        <w:r w:rsidR="00670C3C" w:rsidRPr="00670C3C">
          <w:rPr>
            <w:rStyle w:val="ab"/>
            <w:rFonts w:ascii="黑体" w:eastAsia="黑体" w:hAnsi="黑体" w:cs="Times New Roman" w:hint="eastAsia"/>
            <w:noProof/>
            <w:sz w:val="22"/>
          </w:rPr>
          <w:t>四、展览脉络</w:t>
        </w:r>
        <w:r w:rsidR="00670C3C" w:rsidRPr="00670C3C">
          <w:rPr>
            <w:noProof/>
            <w:webHidden/>
          </w:rPr>
          <w:tab/>
        </w:r>
        <w:r w:rsidR="00670C3C" w:rsidRPr="00670C3C">
          <w:rPr>
            <w:noProof/>
            <w:webHidden/>
          </w:rPr>
          <w:fldChar w:fldCharType="begin"/>
        </w:r>
        <w:r w:rsidR="00670C3C" w:rsidRPr="00670C3C">
          <w:rPr>
            <w:noProof/>
            <w:webHidden/>
          </w:rPr>
          <w:instrText xml:space="preserve"> PAGEREF _Toc50133500 \h </w:instrText>
        </w:r>
        <w:r w:rsidR="00670C3C" w:rsidRPr="00670C3C">
          <w:rPr>
            <w:noProof/>
            <w:webHidden/>
          </w:rPr>
        </w:r>
        <w:r w:rsidR="00670C3C" w:rsidRPr="00670C3C">
          <w:rPr>
            <w:noProof/>
            <w:webHidden/>
          </w:rPr>
          <w:fldChar w:fldCharType="separate"/>
        </w:r>
        <w:r w:rsidR="005500A0">
          <w:rPr>
            <w:noProof/>
            <w:webHidden/>
          </w:rPr>
          <w:t>5</w:t>
        </w:r>
        <w:r w:rsidR="00670C3C" w:rsidRPr="00670C3C">
          <w:rPr>
            <w:noProof/>
            <w:webHidden/>
          </w:rPr>
          <w:fldChar w:fldCharType="end"/>
        </w:r>
      </w:hyperlink>
    </w:p>
    <w:p w14:paraId="13129321" w14:textId="46449B3E" w:rsidR="00670C3C" w:rsidRPr="00670C3C" w:rsidRDefault="00436F90" w:rsidP="008972CA">
      <w:pPr>
        <w:pStyle w:val="1"/>
        <w:rPr>
          <w:noProof/>
        </w:rPr>
      </w:pPr>
      <w:hyperlink w:anchor="_Toc50133501" w:history="1">
        <w:r w:rsidR="00670C3C" w:rsidRPr="00670C3C">
          <w:rPr>
            <w:rStyle w:val="ab"/>
            <w:rFonts w:ascii="黑体" w:eastAsia="黑体" w:hAnsi="黑体" w:cs="Times New Roman" w:hint="eastAsia"/>
            <w:noProof/>
            <w:sz w:val="22"/>
          </w:rPr>
          <w:t>五、环境设计</w:t>
        </w:r>
        <w:r w:rsidR="00670C3C" w:rsidRPr="00670C3C">
          <w:rPr>
            <w:noProof/>
            <w:webHidden/>
          </w:rPr>
          <w:tab/>
        </w:r>
        <w:r w:rsidR="00670C3C" w:rsidRPr="00670C3C">
          <w:rPr>
            <w:noProof/>
            <w:webHidden/>
          </w:rPr>
          <w:fldChar w:fldCharType="begin"/>
        </w:r>
        <w:r w:rsidR="00670C3C" w:rsidRPr="00670C3C">
          <w:rPr>
            <w:noProof/>
            <w:webHidden/>
          </w:rPr>
          <w:instrText xml:space="preserve"> PAGEREF _Toc50133501 \h </w:instrText>
        </w:r>
        <w:r w:rsidR="00670C3C" w:rsidRPr="00670C3C">
          <w:rPr>
            <w:noProof/>
            <w:webHidden/>
          </w:rPr>
        </w:r>
        <w:r w:rsidR="00670C3C" w:rsidRPr="00670C3C">
          <w:rPr>
            <w:noProof/>
            <w:webHidden/>
          </w:rPr>
          <w:fldChar w:fldCharType="separate"/>
        </w:r>
        <w:r w:rsidR="005500A0">
          <w:rPr>
            <w:noProof/>
            <w:webHidden/>
          </w:rPr>
          <w:t>7</w:t>
        </w:r>
        <w:r w:rsidR="00670C3C" w:rsidRPr="00670C3C">
          <w:rPr>
            <w:noProof/>
            <w:webHidden/>
          </w:rPr>
          <w:fldChar w:fldCharType="end"/>
        </w:r>
      </w:hyperlink>
    </w:p>
    <w:p w14:paraId="4AA3051F" w14:textId="5104772F" w:rsidR="00670C3C" w:rsidRDefault="00436F90" w:rsidP="008972CA">
      <w:pPr>
        <w:pStyle w:val="1"/>
        <w:rPr>
          <w:noProof/>
        </w:rPr>
      </w:pPr>
      <w:hyperlink w:anchor="_Toc50133502" w:history="1">
        <w:r w:rsidR="00670C3C" w:rsidRPr="00670C3C">
          <w:rPr>
            <w:rStyle w:val="ab"/>
            <w:rFonts w:ascii="黑体" w:eastAsia="黑体" w:hAnsi="黑体" w:cs="Times New Roman" w:hint="eastAsia"/>
            <w:noProof/>
            <w:sz w:val="22"/>
          </w:rPr>
          <w:t>六、内容设计</w:t>
        </w:r>
        <w:r w:rsidR="00670C3C" w:rsidRPr="00670C3C">
          <w:rPr>
            <w:noProof/>
            <w:webHidden/>
          </w:rPr>
          <w:tab/>
        </w:r>
        <w:r w:rsidR="00670C3C" w:rsidRPr="00670C3C">
          <w:rPr>
            <w:noProof/>
            <w:webHidden/>
          </w:rPr>
          <w:fldChar w:fldCharType="begin"/>
        </w:r>
        <w:r w:rsidR="00670C3C" w:rsidRPr="00670C3C">
          <w:rPr>
            <w:noProof/>
            <w:webHidden/>
          </w:rPr>
          <w:instrText xml:space="preserve"> PAGEREF _Toc50133502 \h </w:instrText>
        </w:r>
        <w:r w:rsidR="00670C3C" w:rsidRPr="00670C3C">
          <w:rPr>
            <w:noProof/>
            <w:webHidden/>
          </w:rPr>
        </w:r>
        <w:r w:rsidR="00670C3C" w:rsidRPr="00670C3C">
          <w:rPr>
            <w:noProof/>
            <w:webHidden/>
          </w:rPr>
          <w:fldChar w:fldCharType="separate"/>
        </w:r>
        <w:r w:rsidR="005500A0">
          <w:rPr>
            <w:noProof/>
            <w:webHidden/>
          </w:rPr>
          <w:t>12</w:t>
        </w:r>
        <w:r w:rsidR="00670C3C" w:rsidRPr="00670C3C">
          <w:rPr>
            <w:noProof/>
            <w:webHidden/>
          </w:rPr>
          <w:fldChar w:fldCharType="end"/>
        </w:r>
      </w:hyperlink>
    </w:p>
    <w:p w14:paraId="6B084F93" w14:textId="77777777" w:rsidR="00670C3C" w:rsidRDefault="00436F90" w:rsidP="00670C3C">
      <w:pPr>
        <w:pStyle w:val="2"/>
        <w:rPr>
          <w:noProof/>
        </w:rPr>
      </w:pPr>
      <w:hyperlink w:anchor="_Toc50133503" w:history="1">
        <w:r w:rsidR="00670C3C" w:rsidRPr="00463E7A">
          <w:rPr>
            <w:rStyle w:val="ab"/>
            <w:rFonts w:ascii="楷体_GB2312" w:eastAsia="楷体_GB2312" w:hAnsi="楷体" w:hint="eastAsia"/>
            <w:noProof/>
          </w:rPr>
          <w:t>主题展区</w:t>
        </w:r>
        <w:r w:rsidR="00670C3C" w:rsidRPr="00463E7A">
          <w:rPr>
            <w:rStyle w:val="ab"/>
            <w:rFonts w:ascii="楷体_GB2312" w:eastAsia="楷体_GB2312" w:hAnsi="楷体"/>
            <w:noProof/>
          </w:rPr>
          <w:t>1</w:t>
        </w:r>
        <w:r w:rsidR="00670C3C" w:rsidRPr="00463E7A">
          <w:rPr>
            <w:rStyle w:val="ab"/>
            <w:rFonts w:ascii="楷体_GB2312" w:eastAsia="楷体_GB2312" w:hAnsi="楷体" w:hint="eastAsia"/>
            <w:noProof/>
          </w:rPr>
          <w:t>：</w:t>
        </w:r>
        <w:r w:rsidR="00670C3C" w:rsidRPr="00463E7A">
          <w:rPr>
            <w:rStyle w:val="ab"/>
            <w:rFonts w:ascii="楷体_GB2312" w:eastAsia="楷体_GB2312" w:hAnsi="仿宋" w:hint="eastAsia"/>
            <w:noProof/>
          </w:rPr>
          <w:t>熠熠战绩</w:t>
        </w:r>
        <w:r w:rsidR="00670C3C">
          <w:rPr>
            <w:noProof/>
            <w:webHidden/>
          </w:rPr>
          <w:tab/>
        </w:r>
        <w:r w:rsidR="00670C3C">
          <w:rPr>
            <w:noProof/>
            <w:webHidden/>
          </w:rPr>
          <w:fldChar w:fldCharType="begin"/>
        </w:r>
        <w:r w:rsidR="00670C3C">
          <w:rPr>
            <w:noProof/>
            <w:webHidden/>
          </w:rPr>
          <w:instrText xml:space="preserve"> PAGEREF _Toc50133503 \h </w:instrText>
        </w:r>
        <w:r w:rsidR="00670C3C">
          <w:rPr>
            <w:noProof/>
            <w:webHidden/>
          </w:rPr>
        </w:r>
        <w:r w:rsidR="00670C3C">
          <w:rPr>
            <w:noProof/>
            <w:webHidden/>
          </w:rPr>
          <w:fldChar w:fldCharType="separate"/>
        </w:r>
        <w:r w:rsidR="005500A0">
          <w:rPr>
            <w:noProof/>
            <w:webHidden/>
          </w:rPr>
          <w:t>12</w:t>
        </w:r>
        <w:r w:rsidR="00670C3C">
          <w:rPr>
            <w:noProof/>
            <w:webHidden/>
          </w:rPr>
          <w:fldChar w:fldCharType="end"/>
        </w:r>
      </w:hyperlink>
    </w:p>
    <w:p w14:paraId="38E1A806" w14:textId="77777777" w:rsidR="00670C3C" w:rsidRDefault="00436F90" w:rsidP="00670C3C">
      <w:pPr>
        <w:pStyle w:val="2"/>
        <w:rPr>
          <w:noProof/>
        </w:rPr>
      </w:pPr>
      <w:hyperlink w:anchor="_Toc50133504" w:history="1">
        <w:r w:rsidR="00670C3C" w:rsidRPr="00463E7A">
          <w:rPr>
            <w:rStyle w:val="ab"/>
            <w:rFonts w:ascii="楷体_GB2312" w:eastAsia="楷体_GB2312" w:hAnsi="楷体" w:hint="eastAsia"/>
            <w:noProof/>
          </w:rPr>
          <w:t>主题展区</w:t>
        </w:r>
        <w:r w:rsidR="00670C3C" w:rsidRPr="00463E7A">
          <w:rPr>
            <w:rStyle w:val="ab"/>
            <w:rFonts w:ascii="楷体_GB2312" w:eastAsia="楷体_GB2312" w:hAnsi="楷体"/>
            <w:noProof/>
          </w:rPr>
          <w:t>2</w:t>
        </w:r>
        <w:r w:rsidR="00670C3C" w:rsidRPr="00463E7A">
          <w:rPr>
            <w:rStyle w:val="ab"/>
            <w:rFonts w:ascii="楷体_GB2312" w:eastAsia="楷体_GB2312" w:hAnsi="楷体" w:hint="eastAsia"/>
            <w:noProof/>
          </w:rPr>
          <w:t>：波澜壮阔</w:t>
        </w:r>
        <w:r w:rsidR="00670C3C">
          <w:rPr>
            <w:noProof/>
            <w:webHidden/>
          </w:rPr>
          <w:tab/>
        </w:r>
        <w:r w:rsidR="00670C3C">
          <w:rPr>
            <w:noProof/>
            <w:webHidden/>
          </w:rPr>
          <w:fldChar w:fldCharType="begin"/>
        </w:r>
        <w:r w:rsidR="00670C3C">
          <w:rPr>
            <w:noProof/>
            <w:webHidden/>
          </w:rPr>
          <w:instrText xml:space="preserve"> PAGEREF _Toc50133504 \h </w:instrText>
        </w:r>
        <w:r w:rsidR="00670C3C">
          <w:rPr>
            <w:noProof/>
            <w:webHidden/>
          </w:rPr>
        </w:r>
        <w:r w:rsidR="00670C3C">
          <w:rPr>
            <w:noProof/>
            <w:webHidden/>
          </w:rPr>
          <w:fldChar w:fldCharType="separate"/>
        </w:r>
        <w:r w:rsidR="005500A0">
          <w:rPr>
            <w:noProof/>
            <w:webHidden/>
          </w:rPr>
          <w:t>14</w:t>
        </w:r>
        <w:r w:rsidR="00670C3C">
          <w:rPr>
            <w:noProof/>
            <w:webHidden/>
          </w:rPr>
          <w:fldChar w:fldCharType="end"/>
        </w:r>
      </w:hyperlink>
    </w:p>
    <w:p w14:paraId="43F7BE21" w14:textId="77777777" w:rsidR="00670C3C" w:rsidRDefault="00436F90" w:rsidP="00670C3C">
      <w:pPr>
        <w:pStyle w:val="2"/>
        <w:rPr>
          <w:noProof/>
        </w:rPr>
      </w:pPr>
      <w:hyperlink w:anchor="_Toc50133505" w:history="1">
        <w:r w:rsidR="00670C3C" w:rsidRPr="00463E7A">
          <w:rPr>
            <w:rStyle w:val="ab"/>
            <w:rFonts w:ascii="楷体_GB2312" w:eastAsia="楷体_GB2312" w:hAnsi="楷体" w:hint="eastAsia"/>
            <w:noProof/>
          </w:rPr>
          <w:t>主题展区</w:t>
        </w:r>
        <w:r w:rsidR="00670C3C" w:rsidRPr="00463E7A">
          <w:rPr>
            <w:rStyle w:val="ab"/>
            <w:rFonts w:ascii="楷体_GB2312" w:eastAsia="楷体_GB2312" w:hAnsi="楷体"/>
            <w:noProof/>
          </w:rPr>
          <w:t>3</w:t>
        </w:r>
        <w:r w:rsidR="00670C3C" w:rsidRPr="00463E7A">
          <w:rPr>
            <w:rStyle w:val="ab"/>
            <w:rFonts w:ascii="楷体_GB2312" w:eastAsia="楷体_GB2312" w:hAnsi="楷体" w:hint="eastAsia"/>
            <w:noProof/>
          </w:rPr>
          <w:t>：乘风破浪</w:t>
        </w:r>
        <w:r w:rsidR="00670C3C">
          <w:rPr>
            <w:noProof/>
            <w:webHidden/>
          </w:rPr>
          <w:tab/>
        </w:r>
        <w:r w:rsidR="00670C3C">
          <w:rPr>
            <w:noProof/>
            <w:webHidden/>
          </w:rPr>
          <w:fldChar w:fldCharType="begin"/>
        </w:r>
        <w:r w:rsidR="00670C3C">
          <w:rPr>
            <w:noProof/>
            <w:webHidden/>
          </w:rPr>
          <w:instrText xml:space="preserve"> PAGEREF _Toc50133505 \h </w:instrText>
        </w:r>
        <w:r w:rsidR="00670C3C">
          <w:rPr>
            <w:noProof/>
            <w:webHidden/>
          </w:rPr>
        </w:r>
        <w:r w:rsidR="00670C3C">
          <w:rPr>
            <w:noProof/>
            <w:webHidden/>
          </w:rPr>
          <w:fldChar w:fldCharType="separate"/>
        </w:r>
        <w:r w:rsidR="005500A0">
          <w:rPr>
            <w:noProof/>
            <w:webHidden/>
          </w:rPr>
          <w:t>14</w:t>
        </w:r>
        <w:r w:rsidR="00670C3C">
          <w:rPr>
            <w:noProof/>
            <w:webHidden/>
          </w:rPr>
          <w:fldChar w:fldCharType="end"/>
        </w:r>
      </w:hyperlink>
    </w:p>
    <w:p w14:paraId="1245CA90" w14:textId="377E52D2" w:rsidR="00670C3C" w:rsidRDefault="00436F90" w:rsidP="00670C3C">
      <w:pPr>
        <w:pStyle w:val="2"/>
        <w:rPr>
          <w:noProof/>
        </w:rPr>
      </w:pPr>
      <w:hyperlink w:anchor="_Toc50133506" w:history="1">
        <w:r w:rsidR="00670C3C" w:rsidRPr="00463E7A">
          <w:rPr>
            <w:rStyle w:val="ab"/>
            <w:rFonts w:ascii="楷体_GB2312" w:eastAsia="楷体_GB2312" w:hAnsi="楷体" w:hint="eastAsia"/>
            <w:noProof/>
          </w:rPr>
          <w:t>主题展区</w:t>
        </w:r>
        <w:r w:rsidR="00670C3C" w:rsidRPr="00463E7A">
          <w:rPr>
            <w:rStyle w:val="ab"/>
            <w:rFonts w:ascii="楷体_GB2312" w:eastAsia="楷体_GB2312" w:hAnsi="楷体"/>
            <w:noProof/>
          </w:rPr>
          <w:t>4</w:t>
        </w:r>
        <w:r w:rsidR="00670C3C" w:rsidRPr="00463E7A">
          <w:rPr>
            <w:rStyle w:val="ab"/>
            <w:rFonts w:ascii="楷体_GB2312" w:eastAsia="楷体_GB2312" w:hAnsi="楷体" w:hint="eastAsia"/>
            <w:noProof/>
          </w:rPr>
          <w:t>：</w:t>
        </w:r>
        <w:r w:rsidR="00611528">
          <w:rPr>
            <w:rStyle w:val="ab"/>
            <w:rFonts w:ascii="楷体_GB2312" w:eastAsia="楷体_GB2312" w:hAnsi="楷体" w:hint="eastAsia"/>
            <w:noProof/>
          </w:rPr>
          <w:t>中流击水</w:t>
        </w:r>
        <w:r w:rsidR="00670C3C">
          <w:rPr>
            <w:noProof/>
            <w:webHidden/>
          </w:rPr>
          <w:tab/>
        </w:r>
        <w:r w:rsidR="00670C3C">
          <w:rPr>
            <w:noProof/>
            <w:webHidden/>
          </w:rPr>
          <w:fldChar w:fldCharType="begin"/>
        </w:r>
        <w:r w:rsidR="00670C3C">
          <w:rPr>
            <w:noProof/>
            <w:webHidden/>
          </w:rPr>
          <w:instrText xml:space="preserve"> PAGEREF _Toc50133506 \h </w:instrText>
        </w:r>
        <w:r w:rsidR="00670C3C">
          <w:rPr>
            <w:noProof/>
            <w:webHidden/>
          </w:rPr>
        </w:r>
        <w:r w:rsidR="00670C3C">
          <w:rPr>
            <w:noProof/>
            <w:webHidden/>
          </w:rPr>
          <w:fldChar w:fldCharType="separate"/>
        </w:r>
        <w:r w:rsidR="005500A0">
          <w:rPr>
            <w:noProof/>
            <w:webHidden/>
          </w:rPr>
          <w:t>14</w:t>
        </w:r>
        <w:r w:rsidR="00670C3C">
          <w:rPr>
            <w:noProof/>
            <w:webHidden/>
          </w:rPr>
          <w:fldChar w:fldCharType="end"/>
        </w:r>
      </w:hyperlink>
    </w:p>
    <w:p w14:paraId="1A78B03C" w14:textId="77777777" w:rsidR="00670C3C" w:rsidRDefault="00436F90" w:rsidP="00670C3C">
      <w:pPr>
        <w:pStyle w:val="2"/>
        <w:rPr>
          <w:noProof/>
        </w:rPr>
      </w:pPr>
      <w:hyperlink w:anchor="_Toc50133507" w:history="1">
        <w:r w:rsidR="00670C3C" w:rsidRPr="00463E7A">
          <w:rPr>
            <w:rStyle w:val="ab"/>
            <w:rFonts w:ascii="楷体_GB2312" w:eastAsia="楷体_GB2312" w:hAnsi="楷体" w:hint="eastAsia"/>
            <w:noProof/>
          </w:rPr>
          <w:t>主题展区</w:t>
        </w:r>
        <w:r w:rsidR="00670C3C" w:rsidRPr="00463E7A">
          <w:rPr>
            <w:rStyle w:val="ab"/>
            <w:rFonts w:ascii="楷体_GB2312" w:eastAsia="楷体_GB2312" w:hAnsi="楷体"/>
            <w:noProof/>
          </w:rPr>
          <w:t>5</w:t>
        </w:r>
        <w:r w:rsidR="00670C3C" w:rsidRPr="00463E7A">
          <w:rPr>
            <w:rStyle w:val="ab"/>
            <w:rFonts w:ascii="楷体_GB2312" w:eastAsia="楷体_GB2312" w:hAnsi="楷体" w:hint="eastAsia"/>
            <w:noProof/>
          </w:rPr>
          <w:t>：继往开来</w:t>
        </w:r>
        <w:r w:rsidR="00670C3C">
          <w:rPr>
            <w:noProof/>
            <w:webHidden/>
          </w:rPr>
          <w:tab/>
        </w:r>
        <w:r w:rsidR="00670C3C">
          <w:rPr>
            <w:noProof/>
            <w:webHidden/>
          </w:rPr>
          <w:fldChar w:fldCharType="begin"/>
        </w:r>
        <w:r w:rsidR="00670C3C">
          <w:rPr>
            <w:noProof/>
            <w:webHidden/>
          </w:rPr>
          <w:instrText xml:space="preserve"> PAGEREF _Toc50133507 \h </w:instrText>
        </w:r>
        <w:r w:rsidR="00670C3C">
          <w:rPr>
            <w:noProof/>
            <w:webHidden/>
          </w:rPr>
        </w:r>
        <w:r w:rsidR="00670C3C">
          <w:rPr>
            <w:noProof/>
            <w:webHidden/>
          </w:rPr>
          <w:fldChar w:fldCharType="separate"/>
        </w:r>
        <w:r w:rsidR="005500A0">
          <w:rPr>
            <w:noProof/>
            <w:webHidden/>
          </w:rPr>
          <w:t>14</w:t>
        </w:r>
        <w:r w:rsidR="00670C3C">
          <w:rPr>
            <w:noProof/>
            <w:webHidden/>
          </w:rPr>
          <w:fldChar w:fldCharType="end"/>
        </w:r>
      </w:hyperlink>
    </w:p>
    <w:p w14:paraId="7A2A2B27" w14:textId="25FA45AF" w:rsidR="00670C3C" w:rsidRPr="00670C3C" w:rsidRDefault="00670C3C" w:rsidP="00670C3C">
      <w:pPr>
        <w:spacing w:line="560" w:lineRule="exact"/>
        <w:ind w:firstLineChars="0" w:firstLine="0"/>
        <w:rPr>
          <w:rFonts w:ascii="黑体" w:eastAsia="黑体" w:hAnsi="黑体" w:cs="Times New Roman"/>
          <w:noProof/>
          <w:kern w:val="0"/>
          <w:sz w:val="32"/>
          <w:szCs w:val="32"/>
          <w:u w:val="single"/>
        </w:rPr>
      </w:pPr>
      <w:r w:rsidRPr="00670C3C">
        <w:rPr>
          <w:rFonts w:ascii="黑体" w:eastAsia="黑体" w:hAnsi="黑体" w:cs="Times New Roman"/>
          <w:noProof/>
          <w:kern w:val="0"/>
          <w:sz w:val="32"/>
          <w:szCs w:val="32"/>
          <w:u w:val="single"/>
        </w:rPr>
        <w:fldChar w:fldCharType="end"/>
      </w:r>
    </w:p>
    <w:p w14:paraId="6840E292" w14:textId="031FA555" w:rsidR="00670C3C" w:rsidRDefault="00670C3C">
      <w:pPr>
        <w:spacing w:line="240" w:lineRule="auto"/>
        <w:ind w:firstLineChars="0" w:firstLine="0"/>
        <w:jc w:val="left"/>
        <w:rPr>
          <w:rFonts w:ascii="黑体" w:eastAsia="黑体" w:hAnsi="黑体" w:cs="Times New Roman"/>
          <w:noProof/>
          <w:kern w:val="0"/>
          <w:sz w:val="32"/>
          <w:szCs w:val="32"/>
          <w:u w:val="single"/>
        </w:rPr>
      </w:pPr>
      <w:r w:rsidRPr="00670C3C">
        <w:rPr>
          <w:rFonts w:ascii="黑体" w:eastAsia="黑体" w:hAnsi="黑体" w:cs="Times New Roman"/>
          <w:noProof/>
          <w:kern w:val="0"/>
          <w:sz w:val="32"/>
          <w:szCs w:val="32"/>
          <w:u w:val="single"/>
        </w:rPr>
        <w:br w:type="page"/>
      </w:r>
    </w:p>
    <w:p w14:paraId="27F245D2" w14:textId="55401B8E" w:rsidR="00BE3627" w:rsidRDefault="00BE3627">
      <w:pPr>
        <w:spacing w:line="240" w:lineRule="auto"/>
        <w:ind w:firstLineChars="0" w:firstLine="0"/>
        <w:jc w:val="left"/>
        <w:rPr>
          <w:rFonts w:ascii="黑体" w:eastAsia="黑体" w:hAnsi="黑体" w:cs="Times New Roman"/>
          <w:noProof/>
          <w:kern w:val="0"/>
          <w:sz w:val="32"/>
          <w:szCs w:val="32"/>
          <w:u w:val="single"/>
        </w:rPr>
      </w:pPr>
      <w:r>
        <w:rPr>
          <w:rFonts w:ascii="黑体" w:eastAsia="黑体" w:hAnsi="黑体" w:cs="Times New Roman"/>
          <w:noProof/>
          <w:kern w:val="0"/>
          <w:sz w:val="32"/>
          <w:szCs w:val="32"/>
          <w:u w:val="single"/>
        </w:rPr>
        <w:lastRenderedPageBreak/>
        <w:br w:type="page"/>
      </w:r>
    </w:p>
    <w:p w14:paraId="176E0B2D" w14:textId="77777777" w:rsidR="00BE3627" w:rsidRDefault="00BE3627">
      <w:pPr>
        <w:spacing w:line="240" w:lineRule="auto"/>
        <w:ind w:firstLineChars="0" w:firstLine="0"/>
        <w:jc w:val="left"/>
        <w:rPr>
          <w:rFonts w:ascii="黑体" w:eastAsia="黑体" w:hAnsi="黑体" w:cs="Times New Roman"/>
          <w:noProof/>
          <w:kern w:val="0"/>
          <w:sz w:val="32"/>
          <w:szCs w:val="32"/>
          <w:u w:val="single"/>
        </w:rPr>
        <w:sectPr w:rsidR="00BE3627" w:rsidSect="0000543F">
          <w:headerReference w:type="even" r:id="rId8"/>
          <w:headerReference w:type="default" r:id="rId9"/>
          <w:footerReference w:type="even" r:id="rId10"/>
          <w:footerReference w:type="default" r:id="rId11"/>
          <w:headerReference w:type="first" r:id="rId12"/>
          <w:footerReference w:type="first" r:id="rId13"/>
          <w:pgSz w:w="11906" w:h="16838"/>
          <w:pgMar w:top="2098" w:right="1474" w:bottom="1985" w:left="1588" w:header="851" w:footer="992" w:gutter="0"/>
          <w:cols w:space="425"/>
          <w:docGrid w:type="lines" w:linePitch="312"/>
        </w:sectPr>
      </w:pPr>
    </w:p>
    <w:p w14:paraId="70165C2F" w14:textId="3854CABB" w:rsidR="00670C3C" w:rsidRDefault="00670C3C">
      <w:pPr>
        <w:spacing w:line="240" w:lineRule="auto"/>
        <w:ind w:firstLineChars="0" w:firstLine="0"/>
        <w:jc w:val="left"/>
        <w:rPr>
          <w:rFonts w:ascii="黑体" w:eastAsia="黑体" w:hAnsi="黑体" w:cs="Times New Roman"/>
          <w:noProof/>
          <w:kern w:val="0"/>
          <w:sz w:val="32"/>
          <w:szCs w:val="32"/>
          <w:u w:val="single"/>
        </w:rPr>
      </w:pPr>
    </w:p>
    <w:p w14:paraId="07013252" w14:textId="7C582F77" w:rsidR="00ED7FF6" w:rsidRPr="0000543F" w:rsidRDefault="00FD586B" w:rsidP="00FD586B">
      <w:pPr>
        <w:spacing w:line="560" w:lineRule="exact"/>
        <w:ind w:firstLineChars="0" w:firstLine="0"/>
        <w:jc w:val="center"/>
        <w:rPr>
          <w:rFonts w:ascii="小标宋" w:eastAsia="小标宋" w:hAnsi="黑体"/>
          <w:sz w:val="44"/>
          <w:szCs w:val="44"/>
        </w:rPr>
      </w:pPr>
      <w:r w:rsidRPr="0000543F">
        <w:rPr>
          <w:rFonts w:ascii="小标宋" w:eastAsia="小标宋" w:hAnsi="黑体" w:hint="eastAsia"/>
          <w:sz w:val="44"/>
          <w:szCs w:val="44"/>
        </w:rPr>
        <w:t>“</w:t>
      </w:r>
      <w:r w:rsidR="00611528">
        <w:rPr>
          <w:rFonts w:ascii="小标宋" w:eastAsia="小标宋" w:hAnsi="黑体" w:hint="eastAsia"/>
          <w:sz w:val="44"/>
          <w:szCs w:val="44"/>
        </w:rPr>
        <w:t>浩瀚无涯</w:t>
      </w:r>
      <w:r w:rsidRPr="0000543F">
        <w:rPr>
          <w:rFonts w:ascii="小标宋" w:eastAsia="小标宋" w:hAnsi="黑体" w:hint="eastAsia"/>
          <w:sz w:val="44"/>
          <w:szCs w:val="44"/>
        </w:rPr>
        <w:t>·扬帆济海——‘十三五’</w:t>
      </w:r>
    </w:p>
    <w:p w14:paraId="68BBBC15" w14:textId="53F4229E" w:rsidR="003E290F" w:rsidRPr="0000543F" w:rsidRDefault="00FD586B" w:rsidP="00FD586B">
      <w:pPr>
        <w:spacing w:line="560" w:lineRule="exact"/>
        <w:ind w:firstLineChars="0" w:firstLine="0"/>
        <w:jc w:val="center"/>
        <w:rPr>
          <w:rFonts w:ascii="小标宋" w:eastAsia="小标宋" w:hAnsi="黑体"/>
          <w:sz w:val="44"/>
          <w:szCs w:val="44"/>
        </w:rPr>
      </w:pPr>
      <w:r w:rsidRPr="0000543F">
        <w:rPr>
          <w:rFonts w:ascii="小标宋" w:eastAsia="小标宋" w:hAnsi="黑体" w:hint="eastAsia"/>
          <w:sz w:val="44"/>
          <w:szCs w:val="44"/>
        </w:rPr>
        <w:t>期间科技馆事业发展成就展</w:t>
      </w:r>
      <w:proofErr w:type="gramStart"/>
      <w:r w:rsidRPr="0000543F">
        <w:rPr>
          <w:rFonts w:ascii="小标宋" w:eastAsia="小标宋" w:hAnsi="黑体" w:hint="eastAsia"/>
          <w:sz w:val="44"/>
          <w:szCs w:val="44"/>
        </w:rPr>
        <w:t>”</w:t>
      </w:r>
      <w:proofErr w:type="gramEnd"/>
      <w:r w:rsidRPr="0000543F">
        <w:rPr>
          <w:rFonts w:ascii="小标宋" w:eastAsia="小标宋" w:hAnsi="黑体" w:hint="eastAsia"/>
          <w:sz w:val="44"/>
          <w:szCs w:val="44"/>
        </w:rPr>
        <w:t>展览方案</w:t>
      </w:r>
    </w:p>
    <w:p w14:paraId="052B506B" w14:textId="77777777" w:rsidR="003E290F" w:rsidRPr="00B62373" w:rsidRDefault="003E290F" w:rsidP="000662F0">
      <w:pPr>
        <w:spacing w:line="560" w:lineRule="exact"/>
        <w:ind w:firstLine="640"/>
        <w:rPr>
          <w:rFonts w:ascii="仿宋_GB2312" w:eastAsia="仿宋_GB2312" w:hAnsi="Calibri" w:cs="Times New Roman"/>
          <w:sz w:val="32"/>
          <w:szCs w:val="32"/>
        </w:rPr>
      </w:pPr>
    </w:p>
    <w:p w14:paraId="69B8C3BA" w14:textId="77777777" w:rsidR="008D3A50" w:rsidRPr="00B62373" w:rsidRDefault="008D3A50" w:rsidP="00976856">
      <w:pPr>
        <w:pStyle w:val="a5"/>
        <w:numPr>
          <w:ilvl w:val="0"/>
          <w:numId w:val="9"/>
        </w:numPr>
        <w:tabs>
          <w:tab w:val="left" w:pos="993"/>
        </w:tabs>
        <w:spacing w:line="560" w:lineRule="exact"/>
        <w:ind w:firstLineChars="0"/>
        <w:outlineLvl w:val="0"/>
        <w:rPr>
          <w:rFonts w:ascii="黑体" w:eastAsia="黑体" w:hAnsi="黑体" w:cs="Times New Roman"/>
          <w:sz w:val="32"/>
          <w:szCs w:val="32"/>
        </w:rPr>
      </w:pPr>
      <w:bookmarkStart w:id="0" w:name="_Toc50133497"/>
      <w:r w:rsidRPr="00B62373">
        <w:rPr>
          <w:rFonts w:ascii="黑体" w:eastAsia="黑体" w:hAnsi="黑体" w:cs="Times New Roman"/>
          <w:sz w:val="32"/>
          <w:szCs w:val="32"/>
        </w:rPr>
        <w:t>背景意义</w:t>
      </w:r>
      <w:bookmarkEnd w:id="0"/>
    </w:p>
    <w:p w14:paraId="7039B2E0" w14:textId="77777777" w:rsidR="00EA6FC3" w:rsidRPr="00B62373" w:rsidRDefault="00EA6FC3" w:rsidP="00BC2B6B">
      <w:pPr>
        <w:tabs>
          <w:tab w:val="left" w:pos="851"/>
        </w:tabs>
        <w:ind w:firstLine="640"/>
        <w:rPr>
          <w:rFonts w:ascii="仿宋_GB2312" w:eastAsia="仿宋_GB2312"/>
          <w:sz w:val="32"/>
          <w:szCs w:val="32"/>
        </w:rPr>
      </w:pPr>
      <w:r w:rsidRPr="00B62373">
        <w:rPr>
          <w:rFonts w:ascii="仿宋_GB2312" w:eastAsia="仿宋_GB2312" w:hint="eastAsia"/>
          <w:sz w:val="32"/>
          <w:szCs w:val="32"/>
        </w:rPr>
        <w:t>《国家中长期科学和技术发展规划纲要</w:t>
      </w:r>
      <w:r w:rsidRPr="00B62373">
        <w:rPr>
          <w:rFonts w:ascii="仿宋_GB2312" w:eastAsia="仿宋_GB2312"/>
          <w:sz w:val="32"/>
          <w:szCs w:val="32"/>
        </w:rPr>
        <w:t>》</w:t>
      </w:r>
      <w:r w:rsidRPr="00B62373">
        <w:rPr>
          <w:rFonts w:ascii="仿宋_GB2312" w:eastAsia="仿宋_GB2312" w:hint="eastAsia"/>
          <w:sz w:val="32"/>
          <w:szCs w:val="32"/>
        </w:rPr>
        <w:t>和</w:t>
      </w:r>
      <w:r w:rsidRPr="00B62373">
        <w:rPr>
          <w:rFonts w:ascii="仿宋_GB2312" w:eastAsia="仿宋_GB2312"/>
          <w:sz w:val="32"/>
          <w:szCs w:val="32"/>
        </w:rPr>
        <w:t>《全民科学素质行动计划纲要</w:t>
      </w:r>
      <w:r w:rsidRPr="00B62373">
        <w:rPr>
          <w:rFonts w:ascii="仿宋_GB2312" w:eastAsia="仿宋_GB2312" w:hint="eastAsia"/>
          <w:sz w:val="32"/>
          <w:szCs w:val="32"/>
        </w:rPr>
        <w:t>》中指出，科技馆、科普基地等科普设施是我国面向公众进行科普宣传教育的重要阵地，是实施科教兴国战略的基础设施之一，在提高公民科学素质中发挥了不可或缺的作用，要大力加强各级科技馆的建设。</w:t>
      </w:r>
    </w:p>
    <w:p w14:paraId="70902253" w14:textId="435D8719" w:rsidR="00976856" w:rsidRPr="00B62373" w:rsidRDefault="00A80AB2" w:rsidP="00BC2B6B">
      <w:pPr>
        <w:tabs>
          <w:tab w:val="left" w:pos="851"/>
        </w:tabs>
        <w:ind w:firstLine="640"/>
        <w:rPr>
          <w:rFonts w:ascii="仿宋_GB2312" w:eastAsia="仿宋_GB2312" w:hAnsi="仿宋" w:cs="Times New Roman"/>
          <w:bCs/>
          <w:sz w:val="32"/>
          <w:szCs w:val="32"/>
        </w:rPr>
      </w:pPr>
      <w:r w:rsidRPr="00B62373">
        <w:rPr>
          <w:rFonts w:ascii="仿宋_GB2312" w:eastAsia="仿宋_GB2312" w:hAnsi="仿宋" w:cs="Times New Roman" w:hint="eastAsia"/>
          <w:bCs/>
          <w:sz w:val="32"/>
          <w:szCs w:val="32"/>
        </w:rPr>
        <w:t>为落实贯彻</w:t>
      </w:r>
      <w:r w:rsidR="00EA6FC3" w:rsidRPr="00B62373">
        <w:rPr>
          <w:rFonts w:ascii="仿宋_GB2312" w:eastAsia="仿宋_GB2312" w:hAnsi="仿宋" w:cs="Times New Roman" w:hint="eastAsia"/>
          <w:bCs/>
          <w:sz w:val="32"/>
          <w:szCs w:val="32"/>
        </w:rPr>
        <w:t>《中华人民共和国国民经济和社会发展第十三个五年规划纲要》《全民科学素质行动计划纲要实施方案（2016-2020年）》</w:t>
      </w:r>
      <w:r w:rsidRPr="00B62373">
        <w:rPr>
          <w:rFonts w:ascii="仿宋_GB2312" w:eastAsia="仿宋_GB2312" w:hAnsi="仿宋" w:cs="Times New Roman" w:hint="eastAsia"/>
          <w:bCs/>
          <w:sz w:val="32"/>
          <w:szCs w:val="32"/>
        </w:rPr>
        <w:t>，在科协党组</w:t>
      </w:r>
      <w:r w:rsidR="00CD2FEC" w:rsidRPr="00B62373">
        <w:rPr>
          <w:rFonts w:ascii="仿宋_GB2312" w:eastAsia="仿宋_GB2312" w:hAnsi="仿宋" w:cs="Times New Roman" w:hint="eastAsia"/>
          <w:bCs/>
          <w:sz w:val="32"/>
          <w:szCs w:val="32"/>
        </w:rPr>
        <w:t>、书记处</w:t>
      </w:r>
      <w:r w:rsidRPr="00B62373">
        <w:rPr>
          <w:rFonts w:ascii="仿宋_GB2312" w:eastAsia="仿宋_GB2312" w:hAnsi="仿宋" w:cs="Times New Roman" w:hint="eastAsia"/>
          <w:bCs/>
          <w:sz w:val="32"/>
          <w:szCs w:val="32"/>
        </w:rPr>
        <w:t>领导下，以</w:t>
      </w:r>
      <w:r w:rsidR="00497E38" w:rsidRPr="00B62373">
        <w:rPr>
          <w:rFonts w:ascii="仿宋_GB2312" w:eastAsia="仿宋_GB2312" w:hAnsi="仿宋" w:cs="Times New Roman" w:hint="eastAsia"/>
          <w:bCs/>
          <w:sz w:val="32"/>
          <w:szCs w:val="32"/>
        </w:rPr>
        <w:t>《中国科学技术协会事业发展“十三五”规划》</w:t>
      </w:r>
      <w:r w:rsidR="00CD2FEC" w:rsidRPr="00B62373">
        <w:rPr>
          <w:rFonts w:ascii="仿宋_GB2312" w:eastAsia="仿宋_GB2312" w:hAnsi="仿宋" w:cs="Times New Roman" w:hint="eastAsia"/>
          <w:bCs/>
          <w:sz w:val="32"/>
          <w:szCs w:val="32"/>
        </w:rPr>
        <w:t>《中国科协科普发展规划（2016-2020）》</w:t>
      </w:r>
      <w:r w:rsidR="003A0ED6" w:rsidRPr="00B62373">
        <w:rPr>
          <w:rFonts w:ascii="仿宋_GB2312" w:eastAsia="仿宋_GB2312" w:hAnsi="仿宋" w:cs="Times New Roman" w:hint="eastAsia"/>
          <w:bCs/>
          <w:sz w:val="32"/>
          <w:szCs w:val="32"/>
        </w:rPr>
        <w:t>等文件</w:t>
      </w:r>
      <w:r w:rsidR="00EA6FC3" w:rsidRPr="00B62373">
        <w:rPr>
          <w:rFonts w:ascii="仿宋_GB2312" w:eastAsia="仿宋_GB2312" w:hAnsi="仿宋" w:cs="Times New Roman" w:hint="eastAsia"/>
          <w:bCs/>
          <w:sz w:val="32"/>
          <w:szCs w:val="32"/>
        </w:rPr>
        <w:t>为指导，全国科技馆</w:t>
      </w:r>
      <w:r w:rsidR="00CD2FEC" w:rsidRPr="00B62373">
        <w:rPr>
          <w:rFonts w:ascii="仿宋_GB2312" w:eastAsia="仿宋_GB2312" w:hAnsi="仿宋" w:cs="Times New Roman" w:hint="eastAsia"/>
          <w:bCs/>
          <w:sz w:val="32"/>
          <w:szCs w:val="32"/>
        </w:rPr>
        <w:t>事业</w:t>
      </w:r>
      <w:r w:rsidR="001B40D4" w:rsidRPr="00B62373">
        <w:rPr>
          <w:rFonts w:ascii="仿宋_GB2312" w:eastAsia="仿宋_GB2312" w:hAnsi="仿宋" w:cs="Times New Roman" w:hint="eastAsia"/>
          <w:bCs/>
          <w:sz w:val="32"/>
          <w:szCs w:val="32"/>
        </w:rPr>
        <w:t>持续发展</w:t>
      </w:r>
      <w:r w:rsidR="003A0ED6" w:rsidRPr="00B62373">
        <w:rPr>
          <w:rFonts w:ascii="仿宋_GB2312" w:eastAsia="仿宋_GB2312" w:hAnsi="仿宋" w:cs="Times New Roman" w:hint="eastAsia"/>
          <w:bCs/>
          <w:sz w:val="32"/>
          <w:szCs w:val="32"/>
        </w:rPr>
        <w:t>，科普教育服务能力和水平</w:t>
      </w:r>
      <w:r w:rsidR="001B40D4" w:rsidRPr="00B62373">
        <w:rPr>
          <w:rFonts w:ascii="仿宋_GB2312" w:eastAsia="仿宋_GB2312" w:hAnsi="仿宋" w:cs="Times New Roman" w:hint="eastAsia"/>
          <w:bCs/>
          <w:sz w:val="32"/>
          <w:szCs w:val="32"/>
        </w:rPr>
        <w:t>不断提升</w:t>
      </w:r>
      <w:r w:rsidR="003A0ED6" w:rsidRPr="00B62373">
        <w:rPr>
          <w:rFonts w:ascii="仿宋_GB2312" w:eastAsia="仿宋_GB2312" w:hAnsi="仿宋" w:cs="Times New Roman" w:hint="eastAsia"/>
          <w:bCs/>
          <w:sz w:val="32"/>
          <w:szCs w:val="32"/>
        </w:rPr>
        <w:t>，</w:t>
      </w:r>
      <w:r w:rsidR="001B40D4" w:rsidRPr="00B62373">
        <w:rPr>
          <w:rFonts w:ascii="仿宋_GB2312" w:eastAsia="仿宋_GB2312" w:hint="eastAsia"/>
          <w:sz w:val="32"/>
          <w:szCs w:val="32"/>
        </w:rPr>
        <w:t>服务</w:t>
      </w:r>
      <w:r w:rsidR="003A0ED6" w:rsidRPr="00B62373">
        <w:rPr>
          <w:rFonts w:ascii="仿宋_GB2312" w:eastAsia="仿宋_GB2312" w:hint="eastAsia"/>
          <w:sz w:val="32"/>
          <w:szCs w:val="32"/>
        </w:rPr>
        <w:t>国家战略和提高全民科学素质。</w:t>
      </w:r>
    </w:p>
    <w:p w14:paraId="6481BA2B" w14:textId="77777777" w:rsidR="00470149" w:rsidRPr="00E32CDB" w:rsidRDefault="00470149" w:rsidP="00BC2B6B">
      <w:pPr>
        <w:tabs>
          <w:tab w:val="left" w:pos="993"/>
        </w:tabs>
        <w:ind w:firstLine="640"/>
        <w:rPr>
          <w:rFonts w:ascii="仿宋_GB2312" w:eastAsia="仿宋_GB2312" w:hAnsi="仿宋" w:cs="Times New Roman"/>
          <w:bCs/>
          <w:sz w:val="32"/>
          <w:szCs w:val="32"/>
        </w:rPr>
      </w:pPr>
      <w:r w:rsidRPr="00B62373">
        <w:rPr>
          <w:rFonts w:ascii="仿宋_GB2312" w:eastAsia="仿宋_GB2312" w:hAnsi="仿宋" w:cs="Times New Roman" w:hint="eastAsia"/>
          <w:bCs/>
          <w:sz w:val="32"/>
          <w:szCs w:val="32"/>
        </w:rPr>
        <w:t>2012年底，中国科协提出建设中国特色现代科技馆体系（以下简称“科技馆体系”），在有条件的地方兴建实体科技馆；在尚不具备条件的地方，在县域主要组织开展流动科技馆巡展，在乡镇及边远地区开展科普大篷车活动、配置农村中学科技馆；开发基于互联网的数字科技馆网站，通过提供资源和技术服务，辐射</w:t>
      </w:r>
      <w:r w:rsidRPr="00B62373">
        <w:rPr>
          <w:rFonts w:ascii="仿宋_GB2312" w:eastAsia="仿宋_GB2312" w:hAnsi="仿宋" w:cs="Times New Roman" w:hint="eastAsia"/>
          <w:bCs/>
          <w:sz w:val="32"/>
          <w:szCs w:val="32"/>
        </w:rPr>
        <w:lastRenderedPageBreak/>
        <w:t>带动其他基层公共科普服务设施和社会机构科普工作的发展，使公共科普服务覆盖全国各地区、各阶层人群，实现科普服务普惠共享</w:t>
      </w:r>
      <w:r w:rsidRPr="00E32CDB">
        <w:rPr>
          <w:rFonts w:ascii="仿宋_GB2312" w:eastAsia="仿宋_GB2312" w:hAnsi="仿宋" w:cs="Times New Roman" w:hint="eastAsia"/>
          <w:bCs/>
          <w:sz w:val="32"/>
          <w:szCs w:val="32"/>
        </w:rPr>
        <w:t>。</w:t>
      </w:r>
    </w:p>
    <w:p w14:paraId="5FCFF2BD" w14:textId="28D143BD" w:rsidR="00976856" w:rsidRPr="00E149B3" w:rsidRDefault="002540CE" w:rsidP="00BC2B6B">
      <w:pPr>
        <w:ind w:firstLine="640"/>
        <w:rPr>
          <w:rFonts w:ascii="仿宋_GB2312" w:eastAsia="仿宋_GB2312" w:hAnsi="仿宋" w:cs="Times New Roman"/>
          <w:bCs/>
          <w:sz w:val="32"/>
          <w:szCs w:val="32"/>
        </w:rPr>
      </w:pPr>
      <w:r w:rsidRPr="00E149B3">
        <w:rPr>
          <w:rFonts w:ascii="仿宋_GB2312" w:eastAsia="仿宋_GB2312" w:hAnsi="仿宋" w:cs="Times New Roman" w:hint="eastAsia"/>
          <w:bCs/>
          <w:sz w:val="32"/>
          <w:szCs w:val="32"/>
        </w:rPr>
        <w:t>实体馆建设自20</w:t>
      </w:r>
      <w:r w:rsidR="00D26842" w:rsidRPr="00E149B3">
        <w:rPr>
          <w:rFonts w:ascii="仿宋_GB2312" w:eastAsia="仿宋_GB2312" w:hAnsi="仿宋" w:cs="Times New Roman"/>
          <w:bCs/>
          <w:sz w:val="32"/>
          <w:szCs w:val="32"/>
        </w:rPr>
        <w:t>10</w:t>
      </w:r>
      <w:r w:rsidRPr="00E149B3">
        <w:rPr>
          <w:rFonts w:ascii="仿宋_GB2312" w:eastAsia="仿宋_GB2312" w:hAnsi="仿宋" w:cs="Times New Roman" w:hint="eastAsia"/>
          <w:bCs/>
          <w:sz w:val="32"/>
          <w:szCs w:val="32"/>
        </w:rPr>
        <w:t>年至2018</w:t>
      </w:r>
      <w:r w:rsidR="00673521" w:rsidRPr="00E149B3">
        <w:rPr>
          <w:rFonts w:ascii="仿宋_GB2312" w:eastAsia="仿宋_GB2312" w:hAnsi="仿宋" w:cs="Times New Roman" w:hint="eastAsia"/>
          <w:bCs/>
          <w:sz w:val="32"/>
          <w:szCs w:val="32"/>
        </w:rPr>
        <w:t>年</w:t>
      </w:r>
      <w:r w:rsidRPr="00E149B3">
        <w:rPr>
          <w:rFonts w:ascii="仿宋_GB2312" w:eastAsia="仿宋_GB2312" w:hAnsi="仿宋" w:cs="Times New Roman" w:hint="eastAsia"/>
          <w:bCs/>
          <w:sz w:val="32"/>
          <w:szCs w:val="32"/>
        </w:rPr>
        <w:t>，全国</w:t>
      </w:r>
      <w:r w:rsidR="001B40D4" w:rsidRPr="00E149B3">
        <w:rPr>
          <w:rFonts w:ascii="仿宋_GB2312" w:eastAsia="仿宋_GB2312" w:hAnsi="仿宋" w:cs="Times New Roman" w:hint="eastAsia"/>
          <w:bCs/>
          <w:sz w:val="32"/>
          <w:szCs w:val="32"/>
        </w:rPr>
        <w:t>达标</w:t>
      </w:r>
      <w:r w:rsidRPr="00E149B3">
        <w:rPr>
          <w:rFonts w:ascii="仿宋_GB2312" w:eastAsia="仿宋_GB2312" w:hAnsi="仿宋" w:cs="Times New Roman" w:hint="eastAsia"/>
          <w:bCs/>
          <w:sz w:val="32"/>
          <w:szCs w:val="32"/>
        </w:rPr>
        <w:t>科技馆从</w:t>
      </w:r>
      <w:r w:rsidR="00D26842" w:rsidRPr="00E149B3">
        <w:rPr>
          <w:rFonts w:ascii="仿宋_GB2312" w:eastAsia="仿宋_GB2312" w:hAnsi="仿宋" w:cs="Times New Roman"/>
          <w:bCs/>
          <w:sz w:val="32"/>
          <w:szCs w:val="32"/>
        </w:rPr>
        <w:t>101</w:t>
      </w:r>
      <w:r w:rsidRPr="00E149B3">
        <w:rPr>
          <w:rFonts w:ascii="仿宋_GB2312" w:eastAsia="仿宋_GB2312" w:hAnsi="仿宋" w:cs="Times New Roman" w:hint="eastAsia"/>
          <w:bCs/>
          <w:sz w:val="32"/>
          <w:szCs w:val="32"/>
        </w:rPr>
        <w:t>座增长到244</w:t>
      </w:r>
      <w:r w:rsidR="001B40D4" w:rsidRPr="00E149B3">
        <w:rPr>
          <w:rFonts w:ascii="仿宋_GB2312" w:eastAsia="仿宋_GB2312" w:hAnsi="仿宋" w:cs="Times New Roman" w:hint="eastAsia"/>
          <w:bCs/>
          <w:sz w:val="32"/>
          <w:szCs w:val="32"/>
        </w:rPr>
        <w:t>座，我</w:t>
      </w:r>
      <w:r w:rsidRPr="00E149B3">
        <w:rPr>
          <w:rFonts w:ascii="仿宋_GB2312" w:eastAsia="仿宋_GB2312" w:hAnsi="仿宋" w:cs="Times New Roman" w:hint="eastAsia"/>
          <w:bCs/>
          <w:sz w:val="32"/>
          <w:szCs w:val="32"/>
        </w:rPr>
        <w:t>国成为全世界科技馆数量增长最快的国家。此外，还有100余座科技馆正在建设中。总体而言，今后一段时期，中国的科技馆建设仍将保持迅速发展的势头。2018年全年，全国实体科技馆服务公众总数超过7157万人次，比2010年增长了2.4倍。</w:t>
      </w:r>
    </w:p>
    <w:p w14:paraId="47A024CF" w14:textId="506C22C4" w:rsidR="003A0ED6" w:rsidRPr="00E149B3" w:rsidRDefault="0096051A" w:rsidP="00BC2B6B">
      <w:pPr>
        <w:ind w:firstLine="640"/>
        <w:rPr>
          <w:rFonts w:ascii="仿宋_GB2312" w:eastAsia="仿宋_GB2312" w:hAnsi="仿宋" w:cs="Times New Roman"/>
          <w:bCs/>
          <w:sz w:val="32"/>
          <w:szCs w:val="32"/>
        </w:rPr>
      </w:pPr>
      <w:r w:rsidRPr="00E149B3">
        <w:rPr>
          <w:rFonts w:ascii="仿宋_GB2312" w:eastAsia="仿宋_GB2312" w:hAnsi="仿宋" w:cs="Times New Roman" w:hint="eastAsia"/>
          <w:bCs/>
          <w:sz w:val="32"/>
          <w:szCs w:val="32"/>
        </w:rPr>
        <w:t>中国流动科技馆自2011年至2019年底，累计配发展览475套（含东部自行研发76套），巡展3734站，服务基层公众1.32亿人次，初步实现科技馆教育理念在县域的推广。</w:t>
      </w:r>
      <w:r w:rsidR="003A0ED6" w:rsidRPr="00E149B3">
        <w:rPr>
          <w:rFonts w:ascii="仿宋_GB2312" w:eastAsia="仿宋_GB2312" w:hAnsi="仿宋" w:cs="Times New Roman" w:hint="eastAsia"/>
          <w:bCs/>
          <w:sz w:val="32"/>
          <w:szCs w:val="32"/>
        </w:rPr>
        <w:t>2016年圆满完成第一轮“四年基本覆盖县（市）”的预期目标；2017年9月，第二轮全国巡展正式启动。流动科技馆以投入小、效益大的科普传播模式得到社会各界的认可，极大地丰富了中西部地区科普展教资源，提高了科普资源的利用率。</w:t>
      </w:r>
    </w:p>
    <w:p w14:paraId="65B10578" w14:textId="38026107" w:rsidR="003A0ED6" w:rsidRPr="00E149B3" w:rsidRDefault="0096051A" w:rsidP="00BC2B6B">
      <w:pPr>
        <w:ind w:firstLine="640"/>
        <w:rPr>
          <w:rFonts w:ascii="仿宋_GB2312" w:eastAsia="仿宋_GB2312" w:hAnsi="仿宋" w:cs="Times New Roman"/>
          <w:bCs/>
          <w:sz w:val="32"/>
          <w:szCs w:val="32"/>
        </w:rPr>
      </w:pPr>
      <w:r w:rsidRPr="00E149B3">
        <w:rPr>
          <w:rFonts w:ascii="仿宋_GB2312" w:eastAsia="仿宋_GB2312" w:hAnsi="仿宋" w:cs="Times New Roman" w:hint="eastAsia"/>
          <w:bCs/>
          <w:sz w:val="32"/>
          <w:szCs w:val="32"/>
        </w:rPr>
        <w:t>科普大篷车自2010年至2019年,累计向全国配发了1639辆科普大篷车，实际运行1152辆，截至2019年底，累计开展活动约23.9万次，行驶里程约4016万公里，服务公众约2.55亿人次。</w:t>
      </w:r>
      <w:r w:rsidR="003A0ED6" w:rsidRPr="00E149B3">
        <w:rPr>
          <w:rFonts w:ascii="仿宋_GB2312" w:eastAsia="仿宋_GB2312" w:hAnsi="仿宋" w:cs="Times New Roman" w:hint="eastAsia"/>
          <w:bCs/>
          <w:sz w:val="32"/>
          <w:szCs w:val="32"/>
        </w:rPr>
        <w:t>科普大篷车机动灵活、活跃度高，很好地满足了基层公众的</w:t>
      </w:r>
      <w:r w:rsidR="003A0ED6" w:rsidRPr="00E149B3">
        <w:rPr>
          <w:rFonts w:ascii="仿宋_GB2312" w:eastAsia="仿宋_GB2312" w:hAnsi="仿宋" w:cs="Times New Roman" w:hint="eastAsia"/>
          <w:bCs/>
          <w:sz w:val="32"/>
          <w:szCs w:val="32"/>
        </w:rPr>
        <w:lastRenderedPageBreak/>
        <w:t>科普需求，被基层公众誉为“科普轻骑兵”，有力推动了基层科普工作，尤其是农村科普工作的开展。</w:t>
      </w:r>
    </w:p>
    <w:p w14:paraId="6F1AFEBF" w14:textId="7A91311F" w:rsidR="00E21FD4" w:rsidRDefault="003A0ED6" w:rsidP="00BC2B6B">
      <w:pPr>
        <w:ind w:firstLine="640"/>
        <w:rPr>
          <w:rFonts w:ascii="仿宋_GB2312" w:eastAsia="仿宋_GB2312" w:hAnsi="仿宋" w:cs="Times New Roman"/>
          <w:bCs/>
          <w:sz w:val="32"/>
          <w:szCs w:val="32"/>
        </w:rPr>
      </w:pPr>
      <w:r w:rsidRPr="00E149B3">
        <w:rPr>
          <w:rFonts w:ascii="仿宋_GB2312" w:eastAsia="仿宋_GB2312" w:hAnsi="仿宋" w:cs="Times New Roman" w:hint="eastAsia"/>
          <w:bCs/>
          <w:sz w:val="32"/>
          <w:szCs w:val="32"/>
        </w:rPr>
        <w:t>农村中学科技馆自2012年至</w:t>
      </w:r>
      <w:r w:rsidR="00E21FD4" w:rsidRPr="00E149B3">
        <w:rPr>
          <w:rFonts w:ascii="仿宋_GB2312" w:eastAsia="仿宋_GB2312" w:hAnsi="仿宋" w:cs="Times New Roman"/>
          <w:bCs/>
          <w:sz w:val="32"/>
          <w:szCs w:val="32"/>
        </w:rPr>
        <w:t>2020</w:t>
      </w:r>
      <w:r w:rsidRPr="00E149B3">
        <w:rPr>
          <w:rFonts w:ascii="仿宋_GB2312" w:eastAsia="仿宋_GB2312" w:hAnsi="仿宋" w:cs="Times New Roman" w:hint="eastAsia"/>
          <w:bCs/>
          <w:sz w:val="32"/>
          <w:szCs w:val="32"/>
        </w:rPr>
        <w:t>年</w:t>
      </w:r>
      <w:r w:rsidR="00E21FD4" w:rsidRPr="00E149B3">
        <w:rPr>
          <w:rFonts w:ascii="仿宋_GB2312" w:eastAsia="仿宋_GB2312" w:hAnsi="仿宋" w:cs="Times New Roman" w:hint="eastAsia"/>
          <w:bCs/>
          <w:sz w:val="32"/>
          <w:szCs w:val="32"/>
        </w:rPr>
        <w:t>8月</w:t>
      </w:r>
      <w:r w:rsidRPr="00E149B3">
        <w:rPr>
          <w:rFonts w:ascii="仿宋_GB2312" w:eastAsia="仿宋_GB2312" w:hAnsi="仿宋" w:cs="Times New Roman" w:hint="eastAsia"/>
          <w:bCs/>
          <w:sz w:val="32"/>
          <w:szCs w:val="32"/>
        </w:rPr>
        <w:t>，</w:t>
      </w:r>
      <w:r w:rsidR="00E21FD4" w:rsidRPr="00E149B3">
        <w:rPr>
          <w:rFonts w:ascii="仿宋_GB2312" w:eastAsia="仿宋_GB2312" w:hAnsi="仿宋" w:cs="Times New Roman" w:hint="eastAsia"/>
          <w:bCs/>
          <w:sz w:val="32"/>
          <w:szCs w:val="32"/>
        </w:rPr>
        <w:t>已在全国29个省（自治区、直辖市）和新疆生产建设兵团建立了947所农村中学科技馆，累计培训科技教师超过1300人次，直接服务公众达452万人次以上。该项目旨在利用农村中学现有场地，通过配置优质科普展品资源，建设农村中学科技馆，促进教育资源均衡发展，为中西部地区农村青少年搭建体验科技魅力，享受科技乐趣的平台。项目实施以来，有效促进了科普教育资源的均衡普惠，填补了科普服务从城镇到农村“最后一公里”的空白，并通过互动体验式教育，极大提高了农村及偏远地区学生对科学的兴趣和创新创造热情。</w:t>
      </w:r>
    </w:p>
    <w:p w14:paraId="38D9652E" w14:textId="0B5F5957" w:rsidR="00BF72BE" w:rsidRDefault="00BF72BE" w:rsidP="00BC2B6B">
      <w:pPr>
        <w:ind w:firstLine="640"/>
        <w:rPr>
          <w:rFonts w:ascii="仿宋_GB2312" w:eastAsia="仿宋_GB2312" w:hAnsi="仿宋" w:cs="Times New Roman"/>
          <w:bCs/>
          <w:sz w:val="32"/>
          <w:szCs w:val="32"/>
        </w:rPr>
      </w:pPr>
      <w:r w:rsidRPr="00BF72BE">
        <w:rPr>
          <w:rFonts w:ascii="仿宋_GB2312" w:eastAsia="仿宋_GB2312" w:hAnsi="仿宋" w:cs="Times New Roman" w:hint="eastAsia"/>
          <w:bCs/>
          <w:sz w:val="32"/>
          <w:szCs w:val="32"/>
        </w:rPr>
        <w:t>中国数字科技馆作为公益性科普网站，以用户需求为导向，建设并展示各种类型的科普内容，以多种形式为社会公众提供科普服务。截至2020年8月31日，中国数字科技馆用户总数达1285.6万，网站资源总量15.5TB，日均页面浏览量超过364万。中国数字科技馆同时在科技馆体系建设中发挥枢纽作用，不仅为实体科技馆、流动科普设施提供智慧</w:t>
      </w:r>
      <w:r w:rsidR="00BD5938">
        <w:rPr>
          <w:rFonts w:ascii="仿宋_GB2312" w:eastAsia="仿宋_GB2312" w:hAnsi="仿宋" w:cs="Times New Roman" w:hint="eastAsia"/>
          <w:bCs/>
          <w:sz w:val="32"/>
          <w:szCs w:val="32"/>
        </w:rPr>
        <w:t>化服务，且主动搭建科普资源共建共享平台，凝聚业内人士共同建设，</w:t>
      </w:r>
      <w:bookmarkStart w:id="1" w:name="_GoBack"/>
      <w:bookmarkEnd w:id="1"/>
      <w:r w:rsidRPr="00BF72BE">
        <w:rPr>
          <w:rFonts w:ascii="仿宋_GB2312" w:eastAsia="仿宋_GB2312" w:hAnsi="仿宋" w:cs="Times New Roman" w:hint="eastAsia"/>
          <w:bCs/>
          <w:sz w:val="32"/>
          <w:szCs w:val="32"/>
        </w:rPr>
        <w:t>已成为一个综合性网络科普服务系统。</w:t>
      </w:r>
    </w:p>
    <w:p w14:paraId="0514DCAE" w14:textId="070B5B53" w:rsidR="00470149" w:rsidRPr="00B62373" w:rsidRDefault="00ED763C" w:rsidP="00BC2B6B">
      <w:pPr>
        <w:ind w:firstLine="640"/>
        <w:rPr>
          <w:rFonts w:ascii="仿宋_GB2312" w:eastAsia="仿宋_GB2312" w:cs="Times New Roman"/>
          <w:sz w:val="32"/>
          <w:szCs w:val="32"/>
        </w:rPr>
      </w:pPr>
      <w:r w:rsidRPr="00B62373">
        <w:rPr>
          <w:rFonts w:ascii="仿宋_GB2312" w:eastAsia="仿宋_GB2312" w:hAnsi="仿宋" w:cs="Times New Roman" w:hint="eastAsia"/>
          <w:bCs/>
          <w:sz w:val="32"/>
          <w:szCs w:val="32"/>
        </w:rPr>
        <w:lastRenderedPageBreak/>
        <w:t>在</w:t>
      </w:r>
      <w:r w:rsidRPr="00B62373">
        <w:rPr>
          <w:rFonts w:ascii="仿宋_GB2312" w:eastAsia="仿宋_GB2312" w:cs="Times New Roman" w:hint="eastAsia"/>
          <w:sz w:val="32"/>
          <w:szCs w:val="32"/>
        </w:rPr>
        <w:t>全国科技馆工作会议召开之际，结合“十三五”期间科技馆事业的发展成就，特举办“</w:t>
      </w:r>
      <w:r w:rsidR="00611528">
        <w:rPr>
          <w:rFonts w:ascii="仿宋_GB2312" w:eastAsia="仿宋_GB2312" w:cs="Times New Roman" w:hint="eastAsia"/>
          <w:sz w:val="32"/>
          <w:szCs w:val="32"/>
        </w:rPr>
        <w:t>浩瀚无涯</w:t>
      </w:r>
      <w:r w:rsidR="006429B7" w:rsidRPr="00B62373">
        <w:rPr>
          <w:rFonts w:ascii="仿宋_GB2312" w:eastAsia="仿宋_GB2312" w:cs="Times New Roman" w:hint="eastAsia"/>
          <w:sz w:val="32"/>
          <w:szCs w:val="32"/>
        </w:rPr>
        <w:t xml:space="preserve"> 扬帆济海</w:t>
      </w:r>
      <w:r w:rsidR="00252B0F" w:rsidRPr="00B62373">
        <w:rPr>
          <w:rFonts w:ascii="仿宋_GB2312" w:eastAsia="仿宋_GB2312" w:cs="Times New Roman" w:hint="eastAsia"/>
          <w:sz w:val="32"/>
          <w:szCs w:val="32"/>
        </w:rPr>
        <w:t>——‘十三五’期间科技馆事业发展成就展</w:t>
      </w:r>
      <w:r w:rsidRPr="00B62373">
        <w:rPr>
          <w:rFonts w:ascii="仿宋_GB2312" w:eastAsia="仿宋_GB2312" w:cs="Times New Roman" w:hint="eastAsia"/>
          <w:sz w:val="32"/>
          <w:szCs w:val="32"/>
        </w:rPr>
        <w:t>”展览。旨在</w:t>
      </w:r>
      <w:r w:rsidR="00470149" w:rsidRPr="00B62373">
        <w:rPr>
          <w:rFonts w:ascii="仿宋_GB2312" w:eastAsia="仿宋_GB2312" w:cs="Times New Roman" w:hint="eastAsia"/>
          <w:sz w:val="32"/>
          <w:szCs w:val="32"/>
        </w:rPr>
        <w:t>展示十三五期间科技馆事业的发展成就，尤其是</w:t>
      </w:r>
      <w:r w:rsidR="00D26842" w:rsidRPr="00B62373">
        <w:rPr>
          <w:rFonts w:ascii="仿宋_GB2312" w:eastAsia="仿宋_GB2312" w:cs="Times New Roman" w:hint="eastAsia"/>
          <w:sz w:val="32"/>
          <w:szCs w:val="32"/>
        </w:rPr>
        <w:t>总结</w:t>
      </w:r>
      <w:r w:rsidR="00470149" w:rsidRPr="00B62373">
        <w:rPr>
          <w:rFonts w:ascii="仿宋_GB2312" w:eastAsia="仿宋_GB2312" w:cs="Times New Roman" w:hint="eastAsia"/>
          <w:sz w:val="32"/>
          <w:szCs w:val="32"/>
        </w:rPr>
        <w:t>十三五期间的</w:t>
      </w:r>
      <w:r w:rsidR="00513235">
        <w:rPr>
          <w:rFonts w:ascii="仿宋_GB2312" w:eastAsia="仿宋_GB2312" w:cs="Times New Roman" w:hint="eastAsia"/>
          <w:sz w:val="32"/>
          <w:szCs w:val="32"/>
        </w:rPr>
        <w:t>科技馆</w:t>
      </w:r>
      <w:r w:rsidR="00470149" w:rsidRPr="00B62373">
        <w:rPr>
          <w:rFonts w:ascii="仿宋_GB2312" w:eastAsia="仿宋_GB2312" w:cs="Times New Roman" w:hint="eastAsia"/>
          <w:sz w:val="32"/>
          <w:szCs w:val="32"/>
        </w:rPr>
        <w:t>体系建设发展</w:t>
      </w:r>
      <w:r w:rsidR="00D26842" w:rsidRPr="00B62373">
        <w:rPr>
          <w:rFonts w:ascii="仿宋_GB2312" w:eastAsia="仿宋_GB2312" w:cs="Times New Roman" w:hint="eastAsia"/>
          <w:sz w:val="32"/>
          <w:szCs w:val="32"/>
        </w:rPr>
        <w:t>取得的成绩</w:t>
      </w:r>
      <w:r w:rsidR="00470149" w:rsidRPr="00B62373">
        <w:rPr>
          <w:rFonts w:ascii="仿宋_GB2312" w:eastAsia="仿宋_GB2312" w:cs="Times New Roman" w:hint="eastAsia"/>
          <w:sz w:val="32"/>
          <w:szCs w:val="32"/>
        </w:rPr>
        <w:t>，</w:t>
      </w:r>
      <w:r w:rsidR="00D26842" w:rsidRPr="00B62373">
        <w:rPr>
          <w:rFonts w:ascii="仿宋_GB2312" w:eastAsia="仿宋_GB2312" w:cs="Times New Roman" w:hint="eastAsia"/>
          <w:sz w:val="32"/>
          <w:szCs w:val="32"/>
        </w:rPr>
        <w:t>汲取</w:t>
      </w:r>
      <w:r w:rsidR="00E926B1" w:rsidRPr="00B62373">
        <w:rPr>
          <w:rFonts w:ascii="仿宋_GB2312" w:eastAsia="仿宋_GB2312" w:cs="Times New Roman" w:hint="eastAsia"/>
          <w:sz w:val="32"/>
          <w:szCs w:val="32"/>
        </w:rPr>
        <w:t>发展中的</w:t>
      </w:r>
      <w:r w:rsidR="009C341D" w:rsidRPr="00B62373">
        <w:rPr>
          <w:rFonts w:ascii="仿宋_GB2312" w:eastAsia="仿宋_GB2312" w:cs="Times New Roman" w:hint="eastAsia"/>
          <w:sz w:val="32"/>
          <w:szCs w:val="32"/>
        </w:rPr>
        <w:t>经验，</w:t>
      </w:r>
      <w:r w:rsidR="00D26842" w:rsidRPr="00B62373">
        <w:rPr>
          <w:rFonts w:ascii="仿宋_GB2312" w:eastAsia="仿宋_GB2312" w:cs="Times New Roman" w:hint="eastAsia"/>
          <w:sz w:val="32"/>
          <w:szCs w:val="32"/>
        </w:rPr>
        <w:t>梳理发展中的问题，</w:t>
      </w:r>
      <w:r w:rsidR="008469DD" w:rsidRPr="00B62373">
        <w:rPr>
          <w:rFonts w:ascii="仿宋_GB2312" w:eastAsia="仿宋_GB2312" w:cs="Times New Roman" w:hint="eastAsia"/>
          <w:sz w:val="32"/>
          <w:szCs w:val="32"/>
        </w:rPr>
        <w:t>针对</w:t>
      </w:r>
      <w:r w:rsidR="009C341D" w:rsidRPr="00B62373">
        <w:rPr>
          <w:rFonts w:ascii="仿宋_GB2312" w:eastAsia="仿宋_GB2312" w:cs="Times New Roman" w:hint="eastAsia"/>
          <w:sz w:val="32"/>
          <w:szCs w:val="32"/>
        </w:rPr>
        <w:t>新时代</w:t>
      </w:r>
      <w:r w:rsidR="008469DD" w:rsidRPr="00B62373">
        <w:rPr>
          <w:rFonts w:ascii="仿宋_GB2312" w:eastAsia="仿宋_GB2312" w:cs="Times New Roman" w:hint="eastAsia"/>
          <w:sz w:val="32"/>
          <w:szCs w:val="32"/>
        </w:rPr>
        <w:t>、新要求、新使命，</w:t>
      </w:r>
      <w:r w:rsidR="008614B0" w:rsidRPr="00B62373">
        <w:rPr>
          <w:rFonts w:ascii="仿宋_GB2312" w:eastAsia="仿宋_GB2312" w:cs="Times New Roman" w:hint="eastAsia"/>
          <w:sz w:val="32"/>
          <w:szCs w:val="32"/>
        </w:rPr>
        <w:t>搭建各地区科技馆</w:t>
      </w:r>
      <w:r w:rsidR="008469DD" w:rsidRPr="00B62373">
        <w:rPr>
          <w:rFonts w:ascii="仿宋_GB2312" w:eastAsia="仿宋_GB2312" w:cs="Times New Roman" w:hint="eastAsia"/>
          <w:sz w:val="32"/>
          <w:szCs w:val="32"/>
        </w:rPr>
        <w:t>交流学习平台，加强科技馆行业</w:t>
      </w:r>
      <w:r w:rsidR="008614B0" w:rsidRPr="00B62373">
        <w:rPr>
          <w:rFonts w:ascii="仿宋_GB2312" w:eastAsia="仿宋_GB2312" w:cs="Times New Roman" w:hint="eastAsia"/>
          <w:sz w:val="32"/>
          <w:szCs w:val="32"/>
        </w:rPr>
        <w:t>深入合作，</w:t>
      </w:r>
      <w:r w:rsidR="008469DD" w:rsidRPr="00B62373">
        <w:rPr>
          <w:rFonts w:ascii="仿宋_GB2312" w:eastAsia="仿宋_GB2312" w:cs="Times New Roman" w:hint="eastAsia"/>
          <w:sz w:val="32"/>
          <w:szCs w:val="32"/>
        </w:rPr>
        <w:t>探索</w:t>
      </w:r>
      <w:r w:rsidR="009C341D" w:rsidRPr="00B62373">
        <w:rPr>
          <w:rFonts w:ascii="仿宋_GB2312" w:eastAsia="仿宋_GB2312" w:cs="Times New Roman" w:hint="eastAsia"/>
          <w:sz w:val="32"/>
          <w:szCs w:val="32"/>
        </w:rPr>
        <w:t>科技馆事业</w:t>
      </w:r>
      <w:r w:rsidR="008469DD" w:rsidRPr="00B62373">
        <w:rPr>
          <w:rFonts w:ascii="仿宋_GB2312" w:eastAsia="仿宋_GB2312" w:cs="Times New Roman" w:hint="eastAsia"/>
          <w:sz w:val="32"/>
          <w:szCs w:val="32"/>
        </w:rPr>
        <w:t>未来</w:t>
      </w:r>
      <w:r w:rsidR="009C341D" w:rsidRPr="00B62373">
        <w:rPr>
          <w:rFonts w:ascii="仿宋_GB2312" w:eastAsia="仿宋_GB2312" w:cs="Times New Roman" w:hint="eastAsia"/>
          <w:sz w:val="32"/>
          <w:szCs w:val="32"/>
        </w:rPr>
        <w:t>发展</w:t>
      </w:r>
      <w:r w:rsidR="008469DD" w:rsidRPr="00B62373">
        <w:rPr>
          <w:rFonts w:ascii="仿宋_GB2312" w:eastAsia="仿宋_GB2312" w:cs="Times New Roman" w:hint="eastAsia"/>
          <w:sz w:val="32"/>
          <w:szCs w:val="32"/>
        </w:rPr>
        <w:t>的方向，</w:t>
      </w:r>
      <w:r w:rsidR="008614B0" w:rsidRPr="00B62373">
        <w:rPr>
          <w:rFonts w:ascii="仿宋_GB2312" w:eastAsia="仿宋_GB2312" w:hint="eastAsia"/>
          <w:sz w:val="32"/>
          <w:szCs w:val="32"/>
        </w:rPr>
        <w:t>实现科普事业公平普惠</w:t>
      </w:r>
      <w:r w:rsidR="001459CB" w:rsidRPr="00B62373">
        <w:rPr>
          <w:rFonts w:ascii="仿宋_GB2312" w:eastAsia="仿宋_GB2312" w:hint="eastAsia"/>
          <w:sz w:val="32"/>
          <w:szCs w:val="32"/>
        </w:rPr>
        <w:t>，</w:t>
      </w:r>
      <w:r w:rsidR="008469DD" w:rsidRPr="00B62373">
        <w:rPr>
          <w:rFonts w:ascii="仿宋_GB2312" w:eastAsia="仿宋_GB2312" w:cs="Times New Roman" w:hint="eastAsia"/>
          <w:sz w:val="32"/>
          <w:szCs w:val="32"/>
        </w:rPr>
        <w:t>促进全民</w:t>
      </w:r>
      <w:r w:rsidR="008469DD" w:rsidRPr="00B62373">
        <w:rPr>
          <w:rFonts w:ascii="仿宋_GB2312" w:eastAsia="仿宋_GB2312" w:hint="eastAsia"/>
          <w:sz w:val="32"/>
          <w:szCs w:val="32"/>
        </w:rPr>
        <w:t>科学素质提升</w:t>
      </w:r>
      <w:r w:rsidR="008614B0" w:rsidRPr="00B62373">
        <w:rPr>
          <w:rFonts w:ascii="仿宋_GB2312" w:eastAsia="仿宋_GB2312" w:cs="Times New Roman" w:hint="eastAsia"/>
          <w:sz w:val="32"/>
          <w:szCs w:val="32"/>
        </w:rPr>
        <w:t>。</w:t>
      </w:r>
    </w:p>
    <w:p w14:paraId="0C62B4A3" w14:textId="77777777" w:rsidR="00FE7334" w:rsidRPr="00B62373" w:rsidRDefault="00FE7334" w:rsidP="00FE7334">
      <w:pPr>
        <w:pStyle w:val="a5"/>
        <w:numPr>
          <w:ilvl w:val="0"/>
          <w:numId w:val="9"/>
        </w:numPr>
        <w:tabs>
          <w:tab w:val="left" w:pos="993"/>
        </w:tabs>
        <w:spacing w:line="560" w:lineRule="exact"/>
        <w:ind w:firstLineChars="0"/>
        <w:outlineLvl w:val="0"/>
        <w:rPr>
          <w:rFonts w:ascii="黑体" w:eastAsia="黑体" w:hAnsi="黑体" w:cs="Times New Roman"/>
          <w:sz w:val="32"/>
          <w:szCs w:val="32"/>
        </w:rPr>
      </w:pPr>
      <w:bookmarkStart w:id="2" w:name="_Toc50133498"/>
      <w:r w:rsidRPr="00B62373">
        <w:rPr>
          <w:rFonts w:ascii="黑体" w:eastAsia="黑体" w:hAnsi="黑体" w:cs="Times New Roman" w:hint="eastAsia"/>
          <w:sz w:val="32"/>
          <w:szCs w:val="32"/>
        </w:rPr>
        <w:t>设计</w:t>
      </w:r>
      <w:r w:rsidR="000B2005" w:rsidRPr="00B62373">
        <w:rPr>
          <w:rFonts w:ascii="黑体" w:eastAsia="黑体" w:hAnsi="黑体" w:cs="Times New Roman" w:hint="eastAsia"/>
          <w:sz w:val="32"/>
          <w:szCs w:val="32"/>
        </w:rPr>
        <w:t>目标</w:t>
      </w:r>
      <w:bookmarkEnd w:id="2"/>
    </w:p>
    <w:p w14:paraId="41B8983F" w14:textId="24942D70" w:rsidR="00FE7334" w:rsidRPr="00B62373" w:rsidRDefault="008614B0" w:rsidP="00BC2B6B">
      <w:pPr>
        <w:ind w:firstLine="640"/>
        <w:rPr>
          <w:rFonts w:ascii="仿宋_GB2312" w:eastAsia="仿宋_GB2312" w:cs="Times New Roman"/>
          <w:sz w:val="32"/>
          <w:szCs w:val="32"/>
        </w:rPr>
      </w:pPr>
      <w:r w:rsidRPr="00B62373">
        <w:rPr>
          <w:rFonts w:ascii="仿宋_GB2312" w:eastAsia="仿宋_GB2312" w:cs="Times New Roman" w:hint="eastAsia"/>
          <w:sz w:val="32"/>
          <w:szCs w:val="32"/>
        </w:rPr>
        <w:t>1.</w:t>
      </w:r>
      <w:r w:rsidR="00FE7334" w:rsidRPr="00B62373">
        <w:rPr>
          <w:rFonts w:ascii="仿宋_GB2312" w:eastAsia="仿宋_GB2312" w:cs="Times New Roman" w:hint="eastAsia"/>
          <w:sz w:val="32"/>
          <w:szCs w:val="32"/>
        </w:rPr>
        <w:t>回顾过去：展现十三五期间科技馆事业的发展成就，</w:t>
      </w:r>
      <w:r w:rsidR="00A80AB2" w:rsidRPr="00B62373">
        <w:rPr>
          <w:rFonts w:ascii="仿宋_GB2312" w:eastAsia="仿宋_GB2312" w:cs="Times New Roman" w:hint="eastAsia"/>
          <w:sz w:val="32"/>
          <w:szCs w:val="32"/>
        </w:rPr>
        <w:t>尤其是十三五期间的</w:t>
      </w:r>
      <w:r w:rsidR="00513235">
        <w:rPr>
          <w:rFonts w:ascii="仿宋_GB2312" w:eastAsia="仿宋_GB2312" w:hAnsi="仿宋" w:cs="Times New Roman" w:hint="eastAsia"/>
          <w:bCs/>
          <w:sz w:val="32"/>
          <w:szCs w:val="32"/>
        </w:rPr>
        <w:t>科技馆</w:t>
      </w:r>
      <w:r w:rsidR="00A80AB2" w:rsidRPr="00B62373">
        <w:rPr>
          <w:rFonts w:ascii="仿宋_GB2312" w:eastAsia="仿宋_GB2312" w:cs="Times New Roman" w:hint="eastAsia"/>
          <w:sz w:val="32"/>
          <w:szCs w:val="32"/>
        </w:rPr>
        <w:t>体系建设，重点突出各类</w:t>
      </w:r>
      <w:r w:rsidR="00FE7334" w:rsidRPr="00B62373">
        <w:rPr>
          <w:rFonts w:ascii="仿宋_GB2312" w:eastAsia="仿宋_GB2312" w:cs="Times New Roman" w:hint="eastAsia"/>
          <w:sz w:val="32"/>
          <w:szCs w:val="32"/>
        </w:rPr>
        <w:t>科普资源开发、共享与服务能力逐步增强，服务覆盖范围</w:t>
      </w:r>
      <w:r w:rsidR="00DE47DE" w:rsidRPr="00B62373">
        <w:rPr>
          <w:rFonts w:ascii="仿宋_GB2312" w:eastAsia="仿宋_GB2312" w:cs="Times New Roman" w:hint="eastAsia"/>
          <w:sz w:val="32"/>
          <w:szCs w:val="32"/>
        </w:rPr>
        <w:t>的</w:t>
      </w:r>
      <w:r w:rsidR="00FE7334" w:rsidRPr="00B62373">
        <w:rPr>
          <w:rFonts w:ascii="仿宋_GB2312" w:eastAsia="仿宋_GB2312" w:cs="Times New Roman" w:hint="eastAsia"/>
          <w:sz w:val="32"/>
          <w:szCs w:val="32"/>
        </w:rPr>
        <w:t>显著扩大</w:t>
      </w:r>
      <w:r w:rsidR="00A80AB2" w:rsidRPr="00B62373">
        <w:rPr>
          <w:rFonts w:ascii="仿宋_GB2312" w:eastAsia="仿宋_GB2312" w:cs="Times New Roman" w:hint="eastAsia"/>
          <w:sz w:val="32"/>
          <w:szCs w:val="32"/>
        </w:rPr>
        <w:t>，</w:t>
      </w:r>
      <w:r w:rsidR="002F5BB8" w:rsidRPr="00B62373">
        <w:rPr>
          <w:rFonts w:ascii="仿宋_GB2312" w:eastAsia="仿宋_GB2312" w:cs="Times New Roman" w:hint="eastAsia"/>
          <w:sz w:val="32"/>
          <w:szCs w:val="32"/>
        </w:rPr>
        <w:t>全民科学素质</w:t>
      </w:r>
      <w:r w:rsidR="00DE47DE" w:rsidRPr="00B62373">
        <w:rPr>
          <w:rFonts w:ascii="仿宋_GB2312" w:eastAsia="仿宋_GB2312" w:cs="Times New Roman" w:hint="eastAsia"/>
          <w:sz w:val="32"/>
          <w:szCs w:val="32"/>
        </w:rPr>
        <w:t>的明显提升</w:t>
      </w:r>
      <w:r w:rsidR="00FE7334" w:rsidRPr="00B62373">
        <w:rPr>
          <w:rFonts w:ascii="仿宋_GB2312" w:eastAsia="仿宋_GB2312" w:cs="Times New Roman" w:hint="eastAsia"/>
          <w:sz w:val="32"/>
          <w:szCs w:val="32"/>
        </w:rPr>
        <w:t>。</w:t>
      </w:r>
    </w:p>
    <w:p w14:paraId="61B58A38" w14:textId="639FE951" w:rsidR="00FE7334" w:rsidRPr="00B62373" w:rsidRDefault="008614B0" w:rsidP="00BC2B6B">
      <w:pPr>
        <w:ind w:firstLine="640"/>
        <w:rPr>
          <w:rFonts w:ascii="仿宋_GB2312" w:eastAsia="仿宋_GB2312" w:cs="Times New Roman"/>
          <w:sz w:val="32"/>
          <w:szCs w:val="32"/>
        </w:rPr>
      </w:pPr>
      <w:r w:rsidRPr="00B62373">
        <w:rPr>
          <w:rFonts w:ascii="仿宋_GB2312" w:eastAsia="仿宋_GB2312" w:cs="Times New Roman" w:hint="eastAsia"/>
          <w:sz w:val="32"/>
          <w:szCs w:val="32"/>
        </w:rPr>
        <w:t>2.</w:t>
      </w:r>
      <w:r w:rsidR="00E926B1" w:rsidRPr="00B62373">
        <w:rPr>
          <w:rFonts w:ascii="仿宋_GB2312" w:eastAsia="仿宋_GB2312" w:cs="Times New Roman"/>
          <w:sz w:val="32"/>
          <w:szCs w:val="32"/>
        </w:rPr>
        <w:t>总结经验：</w:t>
      </w:r>
      <w:r w:rsidR="00CD4009" w:rsidRPr="00B62373">
        <w:rPr>
          <w:rFonts w:ascii="仿宋_GB2312" w:eastAsia="仿宋_GB2312" w:cs="Times New Roman" w:hint="eastAsia"/>
          <w:sz w:val="32"/>
          <w:szCs w:val="32"/>
        </w:rPr>
        <w:t>梳理中央和各地方事权和财权的投入模式以及各地资源调配及运行模式，汲取</w:t>
      </w:r>
      <w:r w:rsidR="00646D97" w:rsidRPr="00B62373">
        <w:rPr>
          <w:rFonts w:ascii="仿宋_GB2312" w:eastAsia="仿宋_GB2312" w:cs="Times New Roman" w:hint="eastAsia"/>
          <w:sz w:val="32"/>
          <w:szCs w:val="32"/>
        </w:rPr>
        <w:t>科技馆体系建设</w:t>
      </w:r>
      <w:r w:rsidR="00727544" w:rsidRPr="00B62373">
        <w:rPr>
          <w:rFonts w:ascii="仿宋_GB2312" w:eastAsia="仿宋_GB2312" w:cs="Times New Roman" w:hint="eastAsia"/>
          <w:sz w:val="32"/>
          <w:szCs w:val="32"/>
        </w:rPr>
        <w:t>发展</w:t>
      </w:r>
      <w:r w:rsidR="00CD4009" w:rsidRPr="00B62373">
        <w:rPr>
          <w:rFonts w:ascii="仿宋_GB2312" w:eastAsia="仿宋_GB2312" w:cs="Times New Roman" w:hint="eastAsia"/>
          <w:sz w:val="32"/>
          <w:szCs w:val="32"/>
        </w:rPr>
        <w:t>中的</w:t>
      </w:r>
      <w:r w:rsidR="00727544" w:rsidRPr="00B62373">
        <w:rPr>
          <w:rFonts w:ascii="仿宋_GB2312" w:eastAsia="仿宋_GB2312" w:cs="Times New Roman" w:hint="eastAsia"/>
          <w:sz w:val="32"/>
          <w:szCs w:val="32"/>
        </w:rPr>
        <w:t>经验</w:t>
      </w:r>
      <w:r w:rsidR="000B2005" w:rsidRPr="00B62373">
        <w:rPr>
          <w:rFonts w:ascii="仿宋_GB2312" w:eastAsia="仿宋_GB2312" w:cs="Times New Roman" w:hint="eastAsia"/>
          <w:sz w:val="32"/>
          <w:szCs w:val="32"/>
        </w:rPr>
        <w:t>，</w:t>
      </w:r>
      <w:r w:rsidR="00013B2B" w:rsidRPr="00B62373">
        <w:rPr>
          <w:rFonts w:ascii="仿宋_GB2312" w:eastAsia="仿宋_GB2312" w:hint="eastAsia"/>
          <w:sz w:val="32"/>
          <w:szCs w:val="32"/>
        </w:rPr>
        <w:t>推动</w:t>
      </w:r>
      <w:r w:rsidR="00013B2B" w:rsidRPr="00B62373">
        <w:rPr>
          <w:rFonts w:ascii="仿宋_GB2312" w:eastAsia="仿宋_GB2312" w:cs="Times New Roman" w:hint="eastAsia"/>
          <w:sz w:val="32"/>
          <w:szCs w:val="32"/>
        </w:rPr>
        <w:t>各地区科技馆之间相互交流学习，</w:t>
      </w:r>
      <w:r w:rsidR="00CD4009" w:rsidRPr="00B62373">
        <w:rPr>
          <w:rFonts w:ascii="仿宋_GB2312" w:eastAsia="仿宋_GB2312" w:cs="Times New Roman" w:hint="eastAsia"/>
          <w:sz w:val="32"/>
          <w:szCs w:val="32"/>
        </w:rPr>
        <w:t>探寻解决自身发展问题的措施</w:t>
      </w:r>
      <w:r w:rsidR="009E469D" w:rsidRPr="00B62373">
        <w:rPr>
          <w:rFonts w:ascii="仿宋_GB2312" w:eastAsia="仿宋_GB2312" w:hint="eastAsia"/>
          <w:sz w:val="32"/>
          <w:szCs w:val="32"/>
        </w:rPr>
        <w:t>。</w:t>
      </w:r>
    </w:p>
    <w:p w14:paraId="0C845E50" w14:textId="074D542B" w:rsidR="00CD4009" w:rsidRPr="00B62373" w:rsidRDefault="00013B2B" w:rsidP="00BC2B6B">
      <w:pPr>
        <w:tabs>
          <w:tab w:val="left" w:pos="993"/>
        </w:tabs>
        <w:ind w:firstLine="640"/>
        <w:rPr>
          <w:rFonts w:ascii="仿宋_GB2312" w:eastAsia="仿宋_GB2312" w:cs="Times New Roman"/>
          <w:sz w:val="32"/>
          <w:szCs w:val="32"/>
        </w:rPr>
      </w:pPr>
      <w:r w:rsidRPr="00B62373">
        <w:rPr>
          <w:rFonts w:ascii="仿宋_GB2312" w:eastAsia="仿宋_GB2312" w:cs="Times New Roman"/>
          <w:sz w:val="32"/>
          <w:szCs w:val="32"/>
        </w:rPr>
        <w:t>3</w:t>
      </w:r>
      <w:r w:rsidR="007D2F9B" w:rsidRPr="00B62373">
        <w:rPr>
          <w:rFonts w:ascii="仿宋_GB2312" w:eastAsia="仿宋_GB2312" w:cs="Times New Roman" w:hint="eastAsia"/>
          <w:sz w:val="32"/>
          <w:szCs w:val="32"/>
        </w:rPr>
        <w:t>.展望未来：</w:t>
      </w:r>
      <w:r w:rsidR="00D95CC2" w:rsidRPr="00B62373">
        <w:rPr>
          <w:rFonts w:ascii="仿宋_GB2312" w:eastAsia="仿宋_GB2312" w:cs="Times New Roman" w:hint="eastAsia"/>
          <w:sz w:val="32"/>
          <w:szCs w:val="32"/>
        </w:rPr>
        <w:t>以科技馆体系</w:t>
      </w:r>
      <w:r w:rsidR="00DE47DE" w:rsidRPr="00B62373">
        <w:rPr>
          <w:rFonts w:ascii="仿宋_GB2312" w:eastAsia="仿宋_GB2312" w:cs="Times New Roman" w:hint="eastAsia"/>
          <w:sz w:val="32"/>
          <w:szCs w:val="32"/>
        </w:rPr>
        <w:t>建设</w:t>
      </w:r>
      <w:r w:rsidR="00D95CC2" w:rsidRPr="00B62373">
        <w:rPr>
          <w:rFonts w:ascii="仿宋_GB2312" w:eastAsia="仿宋_GB2312" w:cs="Times New Roman" w:hint="eastAsia"/>
          <w:sz w:val="32"/>
          <w:szCs w:val="32"/>
        </w:rPr>
        <w:t>为出发点，</w:t>
      </w:r>
      <w:r w:rsidR="00646D97" w:rsidRPr="00B62373">
        <w:rPr>
          <w:rFonts w:ascii="仿宋_GB2312" w:eastAsia="仿宋_GB2312" w:cs="Times New Roman" w:hint="eastAsia"/>
          <w:sz w:val="32"/>
          <w:szCs w:val="32"/>
        </w:rPr>
        <w:t>针对</w:t>
      </w:r>
      <w:r w:rsidR="00445998" w:rsidRPr="00B62373">
        <w:rPr>
          <w:rFonts w:ascii="仿宋_GB2312" w:eastAsia="仿宋_GB2312" w:cs="Times New Roman" w:hint="eastAsia"/>
          <w:sz w:val="32"/>
          <w:szCs w:val="32"/>
        </w:rPr>
        <w:t>我国社会和经济飞速</w:t>
      </w:r>
      <w:r w:rsidR="0001168D" w:rsidRPr="00B62373">
        <w:rPr>
          <w:rFonts w:ascii="仿宋_GB2312" w:eastAsia="仿宋_GB2312" w:cs="Times New Roman" w:hint="eastAsia"/>
          <w:sz w:val="32"/>
          <w:szCs w:val="32"/>
        </w:rPr>
        <w:t>发展的</w:t>
      </w:r>
      <w:r w:rsidR="00646D97" w:rsidRPr="00B62373">
        <w:rPr>
          <w:rFonts w:ascii="仿宋_GB2312" w:eastAsia="仿宋_GB2312" w:cs="Times New Roman" w:hint="eastAsia"/>
          <w:sz w:val="32"/>
          <w:szCs w:val="32"/>
        </w:rPr>
        <w:t>新时代</w:t>
      </w:r>
      <w:r w:rsidR="000B2005" w:rsidRPr="00B62373">
        <w:rPr>
          <w:rFonts w:ascii="仿宋_GB2312" w:eastAsia="仿宋_GB2312" w:cs="Times New Roman" w:hint="eastAsia"/>
          <w:sz w:val="32"/>
          <w:szCs w:val="32"/>
        </w:rPr>
        <w:t>，对科普事业</w:t>
      </w:r>
      <w:r w:rsidR="0001168D" w:rsidRPr="00B62373">
        <w:rPr>
          <w:rFonts w:ascii="仿宋_GB2312" w:eastAsia="仿宋_GB2312" w:cs="Times New Roman" w:hint="eastAsia"/>
          <w:sz w:val="32"/>
          <w:szCs w:val="32"/>
        </w:rPr>
        <w:t>创新</w:t>
      </w:r>
      <w:r w:rsidR="000B2005" w:rsidRPr="00B62373">
        <w:rPr>
          <w:rFonts w:ascii="仿宋_GB2312" w:eastAsia="仿宋_GB2312" w:cs="Times New Roman" w:hint="eastAsia"/>
          <w:sz w:val="32"/>
          <w:szCs w:val="32"/>
        </w:rPr>
        <w:t>发展</w:t>
      </w:r>
      <w:r w:rsidR="00445998" w:rsidRPr="00B62373">
        <w:rPr>
          <w:rFonts w:ascii="仿宋_GB2312" w:eastAsia="仿宋_GB2312" w:cs="Times New Roman" w:hint="eastAsia"/>
          <w:sz w:val="32"/>
          <w:szCs w:val="32"/>
        </w:rPr>
        <w:t>提出了</w:t>
      </w:r>
      <w:r w:rsidR="00646D97" w:rsidRPr="00B62373">
        <w:rPr>
          <w:rFonts w:ascii="仿宋_GB2312" w:eastAsia="仿宋_GB2312" w:cs="Times New Roman" w:hint="eastAsia"/>
          <w:sz w:val="32"/>
          <w:szCs w:val="32"/>
        </w:rPr>
        <w:t>新要求</w:t>
      </w:r>
      <w:r w:rsidR="000B2005" w:rsidRPr="00B62373">
        <w:rPr>
          <w:rFonts w:ascii="仿宋_GB2312" w:eastAsia="仿宋_GB2312" w:cs="Times New Roman" w:hint="eastAsia"/>
          <w:sz w:val="32"/>
          <w:szCs w:val="32"/>
        </w:rPr>
        <w:t>，</w:t>
      </w:r>
      <w:r w:rsidR="00445998" w:rsidRPr="00B62373">
        <w:rPr>
          <w:rFonts w:ascii="仿宋_GB2312" w:eastAsia="仿宋_GB2312" w:cs="Times New Roman" w:hint="eastAsia"/>
          <w:sz w:val="32"/>
          <w:szCs w:val="32"/>
        </w:rPr>
        <w:t>在此基础上，</w:t>
      </w:r>
      <w:r w:rsidR="000B2005" w:rsidRPr="00B62373">
        <w:rPr>
          <w:rFonts w:ascii="仿宋_GB2312" w:eastAsia="仿宋_GB2312" w:cs="Times New Roman" w:hint="eastAsia"/>
          <w:sz w:val="32"/>
          <w:szCs w:val="32"/>
        </w:rPr>
        <w:t>思考科技馆事业发展的</w:t>
      </w:r>
      <w:r w:rsidR="00646D97" w:rsidRPr="00B62373">
        <w:rPr>
          <w:rFonts w:ascii="仿宋_GB2312" w:eastAsia="仿宋_GB2312" w:cs="Times New Roman" w:hint="eastAsia"/>
          <w:sz w:val="32"/>
          <w:szCs w:val="32"/>
        </w:rPr>
        <w:t>新使命</w:t>
      </w:r>
      <w:r w:rsidR="0039012A" w:rsidRPr="00B62373">
        <w:rPr>
          <w:rFonts w:ascii="仿宋_GB2312" w:eastAsia="仿宋_GB2312" w:cs="Times New Roman" w:hint="eastAsia"/>
          <w:sz w:val="32"/>
          <w:szCs w:val="32"/>
        </w:rPr>
        <w:t>。</w:t>
      </w:r>
    </w:p>
    <w:p w14:paraId="4DF76D82" w14:textId="77777777" w:rsidR="004D0710" w:rsidRPr="00B62373" w:rsidRDefault="008D3A50" w:rsidP="008D3A50">
      <w:pPr>
        <w:pStyle w:val="a5"/>
        <w:numPr>
          <w:ilvl w:val="0"/>
          <w:numId w:val="9"/>
        </w:numPr>
        <w:tabs>
          <w:tab w:val="left" w:pos="993"/>
        </w:tabs>
        <w:spacing w:line="560" w:lineRule="exact"/>
        <w:ind w:firstLineChars="0"/>
        <w:outlineLvl w:val="0"/>
        <w:rPr>
          <w:rFonts w:ascii="黑体" w:eastAsia="黑体" w:hAnsi="黑体" w:cs="Times New Roman"/>
          <w:sz w:val="32"/>
          <w:szCs w:val="32"/>
        </w:rPr>
      </w:pPr>
      <w:bookmarkStart w:id="3" w:name="_Toc50133499"/>
      <w:r w:rsidRPr="00B62373">
        <w:rPr>
          <w:rFonts w:ascii="黑体" w:eastAsia="黑体" w:hAnsi="黑体" w:cs="Times New Roman"/>
          <w:sz w:val="32"/>
          <w:szCs w:val="32"/>
        </w:rPr>
        <w:t>设计思路</w:t>
      </w:r>
      <w:bookmarkEnd w:id="3"/>
    </w:p>
    <w:p w14:paraId="2830FF73" w14:textId="29BD8152" w:rsidR="007C765B" w:rsidRPr="00B62373" w:rsidRDefault="00816856" w:rsidP="00BC2B6B">
      <w:pPr>
        <w:tabs>
          <w:tab w:val="left" w:pos="993"/>
        </w:tabs>
        <w:ind w:firstLine="640"/>
        <w:rPr>
          <w:rFonts w:ascii="仿宋_GB2312" w:eastAsia="仿宋_GB2312" w:cs="Times New Roman"/>
          <w:sz w:val="32"/>
          <w:szCs w:val="32"/>
        </w:rPr>
      </w:pPr>
      <w:r w:rsidRPr="00B62373">
        <w:rPr>
          <w:rFonts w:ascii="仿宋_GB2312" w:eastAsia="仿宋_GB2312" w:cs="Times New Roman" w:hint="eastAsia"/>
          <w:sz w:val="32"/>
          <w:szCs w:val="32"/>
        </w:rPr>
        <w:lastRenderedPageBreak/>
        <w:t>展览</w:t>
      </w:r>
      <w:r w:rsidRPr="00B62373">
        <w:rPr>
          <w:rFonts w:ascii="仿宋_GB2312" w:eastAsia="仿宋_GB2312" w:hAnsi="宋体" w:hint="eastAsia"/>
          <w:color w:val="000000"/>
          <w:sz w:val="32"/>
          <w:szCs w:val="32"/>
        </w:rPr>
        <w:t>内容规划与方案</w:t>
      </w:r>
      <w:r w:rsidRPr="00B62373">
        <w:rPr>
          <w:rFonts w:ascii="仿宋_GB2312" w:eastAsia="仿宋_GB2312" w:cs="Times New Roman" w:hint="eastAsia"/>
          <w:sz w:val="32"/>
          <w:szCs w:val="32"/>
        </w:rPr>
        <w:t>设计</w:t>
      </w:r>
      <w:r w:rsidR="007D2F9B" w:rsidRPr="00B62373">
        <w:rPr>
          <w:rFonts w:ascii="仿宋_GB2312" w:eastAsia="仿宋_GB2312" w:cs="Times New Roman" w:hint="eastAsia"/>
          <w:sz w:val="32"/>
          <w:szCs w:val="32"/>
        </w:rPr>
        <w:t>基于</w:t>
      </w:r>
      <w:r w:rsidR="007D2F9B" w:rsidRPr="00B62373">
        <w:rPr>
          <w:rFonts w:ascii="仿宋_GB2312" w:eastAsia="仿宋_GB2312" w:hint="eastAsia"/>
          <w:sz w:val="32"/>
          <w:szCs w:val="32"/>
        </w:rPr>
        <w:t>全国</w:t>
      </w:r>
      <w:r w:rsidR="007C765B" w:rsidRPr="00B62373">
        <w:rPr>
          <w:rFonts w:ascii="仿宋_GB2312" w:eastAsia="仿宋_GB2312" w:cs="Times New Roman" w:hint="eastAsia"/>
          <w:sz w:val="32"/>
          <w:szCs w:val="32"/>
        </w:rPr>
        <w:t>科技馆</w:t>
      </w:r>
      <w:r w:rsidR="007D2F9B" w:rsidRPr="00B62373">
        <w:rPr>
          <w:rFonts w:ascii="仿宋_GB2312" w:eastAsia="仿宋_GB2312" w:cs="Times New Roman" w:hint="eastAsia"/>
          <w:sz w:val="32"/>
          <w:szCs w:val="32"/>
        </w:rPr>
        <w:t>“十三五”期间，</w:t>
      </w:r>
      <w:r w:rsidR="002C15B8" w:rsidRPr="00B62373">
        <w:rPr>
          <w:rFonts w:ascii="仿宋_GB2312" w:eastAsia="仿宋_GB2312" w:cs="Times New Roman" w:hint="eastAsia"/>
          <w:sz w:val="32"/>
          <w:szCs w:val="32"/>
        </w:rPr>
        <w:t>科技馆体系</w:t>
      </w:r>
      <w:r w:rsidR="007C765B" w:rsidRPr="00B62373">
        <w:rPr>
          <w:rFonts w:ascii="仿宋_GB2312" w:eastAsia="仿宋_GB2312" w:cs="Times New Roman" w:hint="eastAsia"/>
          <w:sz w:val="32"/>
          <w:szCs w:val="32"/>
        </w:rPr>
        <w:t>建设</w:t>
      </w:r>
      <w:r w:rsidR="000F109F" w:rsidRPr="00B62373">
        <w:rPr>
          <w:rFonts w:ascii="仿宋_GB2312" w:eastAsia="仿宋_GB2312" w:cs="Times New Roman" w:hint="eastAsia"/>
          <w:sz w:val="32"/>
          <w:szCs w:val="32"/>
        </w:rPr>
        <w:t>发展</w:t>
      </w:r>
      <w:r w:rsidR="000C4ED7" w:rsidRPr="00B62373">
        <w:rPr>
          <w:rFonts w:ascii="仿宋_GB2312" w:eastAsia="仿宋_GB2312" w:cs="Times New Roman" w:hint="eastAsia"/>
          <w:sz w:val="32"/>
          <w:szCs w:val="32"/>
        </w:rPr>
        <w:t>的总体情况</w:t>
      </w:r>
      <w:r w:rsidR="00521041" w:rsidRPr="00B62373">
        <w:rPr>
          <w:rFonts w:ascii="仿宋_GB2312" w:eastAsia="仿宋_GB2312" w:hAnsi="宋体" w:hint="eastAsia"/>
          <w:color w:val="000000"/>
          <w:sz w:val="32"/>
          <w:szCs w:val="32"/>
        </w:rPr>
        <w:t>。</w:t>
      </w:r>
      <w:r w:rsidR="002C15B8" w:rsidRPr="00B62373">
        <w:rPr>
          <w:rFonts w:ascii="仿宋_GB2312" w:eastAsia="仿宋_GB2312" w:hAnsi="宋体" w:hint="eastAsia"/>
          <w:color w:val="000000"/>
          <w:sz w:val="32"/>
          <w:szCs w:val="32"/>
        </w:rPr>
        <w:t>鉴于此</w:t>
      </w:r>
      <w:r w:rsidR="007C765B" w:rsidRPr="00B62373">
        <w:rPr>
          <w:rFonts w:ascii="仿宋_GB2312" w:eastAsia="仿宋_GB2312" w:cs="Times New Roman" w:hint="eastAsia"/>
          <w:sz w:val="32"/>
          <w:szCs w:val="32"/>
        </w:rPr>
        <w:t>，提炼出“</w:t>
      </w:r>
      <w:r w:rsidR="008D16FE" w:rsidRPr="00B62373">
        <w:rPr>
          <w:rFonts w:ascii="仿宋_GB2312" w:eastAsia="仿宋_GB2312" w:cs="Times New Roman" w:hint="eastAsia"/>
          <w:sz w:val="32"/>
          <w:szCs w:val="32"/>
        </w:rPr>
        <w:t>合作共赢谋发展·公平普惠强科教</w:t>
      </w:r>
      <w:r w:rsidR="007C765B" w:rsidRPr="00B62373">
        <w:rPr>
          <w:rFonts w:ascii="仿宋_GB2312" w:eastAsia="仿宋_GB2312" w:cs="Times New Roman" w:hint="eastAsia"/>
          <w:sz w:val="32"/>
          <w:szCs w:val="32"/>
        </w:rPr>
        <w:t>”</w:t>
      </w:r>
      <w:r w:rsidR="00765639" w:rsidRPr="00B62373">
        <w:rPr>
          <w:rFonts w:ascii="仿宋_GB2312" w:eastAsia="仿宋_GB2312" w:cs="Times New Roman" w:hint="eastAsia"/>
          <w:sz w:val="32"/>
          <w:szCs w:val="32"/>
        </w:rPr>
        <w:t>的</w:t>
      </w:r>
      <w:r w:rsidR="007C765B" w:rsidRPr="00B62373">
        <w:rPr>
          <w:rFonts w:ascii="仿宋_GB2312" w:eastAsia="仿宋_GB2312" w:cs="Times New Roman" w:hint="eastAsia"/>
          <w:sz w:val="32"/>
          <w:szCs w:val="32"/>
        </w:rPr>
        <w:t>主题，通过</w:t>
      </w:r>
      <w:r w:rsidR="007866CF" w:rsidRPr="00B62373">
        <w:rPr>
          <w:rFonts w:ascii="仿宋_GB2312" w:eastAsia="仿宋_GB2312" w:cs="Times New Roman" w:hint="eastAsia"/>
          <w:sz w:val="32"/>
          <w:szCs w:val="32"/>
        </w:rPr>
        <w:t>总分</w:t>
      </w:r>
      <w:proofErr w:type="gramStart"/>
      <w:r w:rsidR="007866CF" w:rsidRPr="00B62373">
        <w:rPr>
          <w:rFonts w:ascii="仿宋_GB2312" w:eastAsia="仿宋_GB2312" w:cs="Times New Roman" w:hint="eastAsia"/>
          <w:sz w:val="32"/>
          <w:szCs w:val="32"/>
        </w:rPr>
        <w:t>总结构</w:t>
      </w:r>
      <w:proofErr w:type="gramEnd"/>
      <w:r w:rsidR="007866CF" w:rsidRPr="00B62373">
        <w:rPr>
          <w:rFonts w:ascii="仿宋_GB2312" w:eastAsia="仿宋_GB2312" w:cs="Times New Roman" w:hint="eastAsia"/>
          <w:sz w:val="32"/>
          <w:szCs w:val="32"/>
        </w:rPr>
        <w:t>搭建展览框架，首先展示</w:t>
      </w:r>
      <w:r w:rsidR="00BD5C07" w:rsidRPr="00B62373">
        <w:rPr>
          <w:rFonts w:ascii="仿宋_GB2312" w:eastAsia="仿宋_GB2312" w:cs="Times New Roman" w:hint="eastAsia"/>
          <w:sz w:val="32"/>
          <w:szCs w:val="32"/>
        </w:rPr>
        <w:t>“十三五”</w:t>
      </w:r>
      <w:r w:rsidR="007866CF" w:rsidRPr="00B62373">
        <w:rPr>
          <w:rFonts w:ascii="仿宋_GB2312" w:eastAsia="仿宋_GB2312" w:cs="Times New Roman"/>
          <w:sz w:val="32"/>
          <w:szCs w:val="32"/>
        </w:rPr>
        <w:t>期间</w:t>
      </w:r>
      <w:r w:rsidR="007866CF" w:rsidRPr="00B62373">
        <w:rPr>
          <w:rFonts w:ascii="仿宋_GB2312" w:eastAsia="仿宋_GB2312" w:cs="Times New Roman" w:hint="eastAsia"/>
          <w:sz w:val="32"/>
          <w:szCs w:val="32"/>
        </w:rPr>
        <w:t>科技馆事业发展的整体情况，体现国家级</w:t>
      </w:r>
      <w:proofErr w:type="gramStart"/>
      <w:r w:rsidR="007866CF" w:rsidRPr="00B62373">
        <w:rPr>
          <w:rFonts w:ascii="仿宋_GB2312" w:eastAsia="仿宋_GB2312" w:cs="Times New Roman" w:hint="eastAsia"/>
          <w:sz w:val="32"/>
          <w:szCs w:val="32"/>
        </w:rPr>
        <w:t>科技倌的引领</w:t>
      </w:r>
      <w:proofErr w:type="gramEnd"/>
      <w:r w:rsidR="007866CF" w:rsidRPr="00B62373">
        <w:rPr>
          <w:rFonts w:ascii="仿宋_GB2312" w:eastAsia="仿宋_GB2312" w:cs="Times New Roman" w:hint="eastAsia"/>
          <w:sz w:val="32"/>
          <w:szCs w:val="32"/>
        </w:rPr>
        <w:t>作用，其次</w:t>
      </w:r>
      <w:r w:rsidR="007C765B" w:rsidRPr="00B62373">
        <w:rPr>
          <w:rFonts w:ascii="仿宋_GB2312" w:eastAsia="仿宋_GB2312" w:cs="Times New Roman" w:hint="eastAsia"/>
          <w:sz w:val="32"/>
          <w:szCs w:val="32"/>
        </w:rPr>
        <w:t>分述</w:t>
      </w:r>
      <w:r w:rsidR="003A4FB9" w:rsidRPr="00B62373">
        <w:rPr>
          <w:rFonts w:ascii="仿宋_GB2312" w:eastAsia="仿宋_GB2312" w:cs="Times New Roman" w:hint="eastAsia"/>
          <w:sz w:val="32"/>
          <w:szCs w:val="32"/>
        </w:rPr>
        <w:t>各地方科技馆发展</w:t>
      </w:r>
      <w:r w:rsidR="007C765B" w:rsidRPr="00B62373">
        <w:rPr>
          <w:rFonts w:ascii="仿宋_GB2312" w:eastAsia="仿宋_GB2312" w:cs="Times New Roman" w:hint="eastAsia"/>
          <w:sz w:val="32"/>
          <w:szCs w:val="32"/>
        </w:rPr>
        <w:t>成就</w:t>
      </w:r>
      <w:r w:rsidR="007866CF" w:rsidRPr="00B62373">
        <w:rPr>
          <w:rFonts w:ascii="仿宋_GB2312" w:eastAsia="仿宋_GB2312" w:cs="Times New Roman" w:hint="eastAsia"/>
          <w:sz w:val="32"/>
          <w:szCs w:val="32"/>
        </w:rPr>
        <w:t>，最后</w:t>
      </w:r>
      <w:r w:rsidR="007C765B" w:rsidRPr="00B62373">
        <w:rPr>
          <w:rFonts w:ascii="仿宋_GB2312" w:eastAsia="仿宋_GB2312" w:cs="Times New Roman" w:hint="eastAsia"/>
          <w:sz w:val="32"/>
          <w:szCs w:val="32"/>
        </w:rPr>
        <w:t>展望</w:t>
      </w:r>
      <w:r w:rsidR="007866CF" w:rsidRPr="00B62373">
        <w:rPr>
          <w:rFonts w:ascii="仿宋_GB2312" w:eastAsia="仿宋_GB2312" w:cs="Times New Roman" w:hint="eastAsia"/>
          <w:sz w:val="32"/>
          <w:szCs w:val="32"/>
        </w:rPr>
        <w:t>“十四五”期间科技馆事业发展规划。</w:t>
      </w:r>
      <w:r w:rsidR="007C765B" w:rsidRPr="00B62373">
        <w:rPr>
          <w:rFonts w:ascii="仿宋_GB2312" w:eastAsia="仿宋_GB2312" w:cs="Times New Roman" w:hint="eastAsia"/>
          <w:sz w:val="32"/>
          <w:szCs w:val="32"/>
        </w:rPr>
        <w:t>向观众展示科技馆事业正在蓬勃发展</w:t>
      </w:r>
      <w:r w:rsidR="00521041" w:rsidRPr="00B62373">
        <w:rPr>
          <w:rFonts w:ascii="仿宋_GB2312" w:eastAsia="仿宋_GB2312" w:cs="Times New Roman" w:hint="eastAsia"/>
          <w:sz w:val="32"/>
          <w:szCs w:val="32"/>
        </w:rPr>
        <w:t>，蒸蒸日上，直观了解“十三五”期间</w:t>
      </w:r>
      <w:r w:rsidR="002C15B8" w:rsidRPr="00B62373">
        <w:rPr>
          <w:rFonts w:ascii="仿宋_GB2312" w:eastAsia="仿宋_GB2312" w:cs="Times New Roman" w:hint="eastAsia"/>
          <w:sz w:val="32"/>
          <w:szCs w:val="32"/>
        </w:rPr>
        <w:t>科技馆体系的发展</w:t>
      </w:r>
      <w:r w:rsidR="00521041" w:rsidRPr="00B62373">
        <w:rPr>
          <w:rFonts w:ascii="仿宋_GB2312" w:eastAsia="仿宋_GB2312" w:cs="Times New Roman" w:hint="eastAsia"/>
          <w:sz w:val="32"/>
          <w:szCs w:val="32"/>
        </w:rPr>
        <w:t>成效，</w:t>
      </w:r>
      <w:r w:rsidR="002C15B8" w:rsidRPr="00B62373">
        <w:rPr>
          <w:rFonts w:ascii="仿宋_GB2312" w:eastAsia="仿宋_GB2312" w:cs="Times New Roman" w:hint="eastAsia"/>
          <w:sz w:val="32"/>
          <w:szCs w:val="32"/>
        </w:rPr>
        <w:t>促进各省市之间相互学习，结合自身发展的实际情况</w:t>
      </w:r>
      <w:r w:rsidR="00D95CC2" w:rsidRPr="00B62373">
        <w:rPr>
          <w:rFonts w:ascii="仿宋_GB2312" w:eastAsia="仿宋_GB2312" w:cs="Times New Roman" w:hint="eastAsia"/>
          <w:sz w:val="32"/>
          <w:szCs w:val="32"/>
        </w:rPr>
        <w:t>找到解决措施，</w:t>
      </w:r>
      <w:r w:rsidR="002C15B8" w:rsidRPr="00B62373">
        <w:rPr>
          <w:rFonts w:ascii="仿宋_GB2312" w:eastAsia="仿宋_GB2312" w:cs="Times New Roman" w:hint="eastAsia"/>
          <w:sz w:val="32"/>
          <w:szCs w:val="32"/>
        </w:rPr>
        <w:t>深刻认识</w:t>
      </w:r>
      <w:r w:rsidR="00D95CC2" w:rsidRPr="00B62373">
        <w:rPr>
          <w:rFonts w:ascii="仿宋_GB2312" w:eastAsia="仿宋_GB2312" w:cs="Times New Roman" w:hint="eastAsia"/>
          <w:sz w:val="32"/>
          <w:szCs w:val="32"/>
        </w:rPr>
        <w:t>科普事业在</w:t>
      </w:r>
      <w:r w:rsidR="00D95CC2" w:rsidRPr="00B62373">
        <w:rPr>
          <w:rFonts w:ascii="仿宋_GB2312" w:eastAsia="仿宋_GB2312" w:hint="eastAsia"/>
          <w:sz w:val="32"/>
          <w:szCs w:val="32"/>
        </w:rPr>
        <w:t>推动全国科普公共服务公平普惠，促进全民科学素质提升</w:t>
      </w:r>
      <w:r w:rsidR="00521041" w:rsidRPr="00B62373">
        <w:rPr>
          <w:rFonts w:ascii="仿宋_GB2312" w:eastAsia="仿宋_GB2312" w:cs="Times New Roman" w:hint="eastAsia"/>
          <w:sz w:val="32"/>
          <w:szCs w:val="32"/>
        </w:rPr>
        <w:t>方面的重要作用。</w:t>
      </w:r>
    </w:p>
    <w:p w14:paraId="7AC4B5D7" w14:textId="77777777" w:rsidR="007866CF" w:rsidRPr="00B62373" w:rsidRDefault="002F5BB8" w:rsidP="00BC2B6B">
      <w:pPr>
        <w:tabs>
          <w:tab w:val="left" w:pos="993"/>
        </w:tabs>
        <w:ind w:firstLine="640"/>
        <w:rPr>
          <w:rFonts w:ascii="仿宋_GB2312" w:eastAsia="仿宋_GB2312" w:cs="Times New Roman"/>
          <w:sz w:val="32"/>
          <w:szCs w:val="32"/>
        </w:rPr>
      </w:pPr>
      <w:r w:rsidRPr="00B62373">
        <w:rPr>
          <w:rFonts w:ascii="仿宋_GB2312" w:eastAsia="仿宋_GB2312" w:cs="Times New Roman" w:hint="eastAsia"/>
          <w:sz w:val="32"/>
          <w:szCs w:val="32"/>
        </w:rPr>
        <w:t>展览</w:t>
      </w:r>
      <w:r w:rsidR="002C15B8" w:rsidRPr="00B62373">
        <w:rPr>
          <w:rFonts w:ascii="仿宋_GB2312" w:eastAsia="仿宋_GB2312" w:cs="Times New Roman" w:hint="eastAsia"/>
          <w:sz w:val="32"/>
          <w:szCs w:val="32"/>
        </w:rPr>
        <w:t>的</w:t>
      </w:r>
      <w:r w:rsidRPr="00B62373">
        <w:rPr>
          <w:rFonts w:ascii="仿宋_GB2312" w:eastAsia="仿宋_GB2312" w:cs="Times New Roman" w:hint="eastAsia"/>
          <w:sz w:val="32"/>
          <w:szCs w:val="32"/>
        </w:rPr>
        <w:t>展示</w:t>
      </w:r>
      <w:r w:rsidR="007866CF" w:rsidRPr="00B62373">
        <w:rPr>
          <w:rFonts w:ascii="仿宋_GB2312" w:eastAsia="仿宋_GB2312" w:cs="Times New Roman" w:hint="eastAsia"/>
          <w:sz w:val="32"/>
          <w:szCs w:val="32"/>
        </w:rPr>
        <w:t>形式</w:t>
      </w:r>
      <w:r w:rsidR="002C15B8" w:rsidRPr="00B62373">
        <w:rPr>
          <w:rFonts w:ascii="仿宋_GB2312" w:eastAsia="仿宋_GB2312" w:cs="Times New Roman" w:hint="eastAsia"/>
          <w:sz w:val="32"/>
          <w:szCs w:val="32"/>
        </w:rPr>
        <w:t>与展示内容相契合，</w:t>
      </w:r>
      <w:r w:rsidRPr="00B62373">
        <w:rPr>
          <w:rFonts w:ascii="仿宋_GB2312" w:eastAsia="仿宋_GB2312" w:cs="Times New Roman" w:hint="eastAsia"/>
          <w:sz w:val="32"/>
          <w:szCs w:val="32"/>
        </w:rPr>
        <w:t>展板设计</w:t>
      </w:r>
      <w:r w:rsidR="008614B0" w:rsidRPr="00B62373">
        <w:rPr>
          <w:rFonts w:ascii="仿宋_GB2312" w:eastAsia="仿宋_GB2312" w:cs="Times New Roman" w:hint="eastAsia"/>
          <w:sz w:val="32"/>
          <w:szCs w:val="32"/>
        </w:rPr>
        <w:t>采用折线形</w:t>
      </w:r>
      <w:r w:rsidRPr="00B62373">
        <w:rPr>
          <w:rFonts w:ascii="仿宋_GB2312" w:eastAsia="仿宋_GB2312" w:cs="Times New Roman" w:hint="eastAsia"/>
          <w:sz w:val="32"/>
          <w:szCs w:val="32"/>
        </w:rPr>
        <w:t>结构</w:t>
      </w:r>
      <w:r w:rsidR="008614B0" w:rsidRPr="00B62373">
        <w:rPr>
          <w:rFonts w:ascii="仿宋_GB2312" w:eastAsia="仿宋_GB2312" w:cs="Times New Roman" w:hint="eastAsia"/>
          <w:sz w:val="32"/>
          <w:szCs w:val="32"/>
        </w:rPr>
        <w:t>，充分利用空间，合理布局。</w:t>
      </w:r>
      <w:r w:rsidR="00D26690" w:rsidRPr="00B62373">
        <w:rPr>
          <w:rFonts w:ascii="仿宋_GB2312" w:eastAsia="仿宋_GB2312" w:cs="Times New Roman" w:hint="eastAsia"/>
          <w:sz w:val="32"/>
          <w:szCs w:val="32"/>
        </w:rPr>
        <w:t>展示内容主要通过图文结合、巧妙运用显示屏等方式，以动态数据图直观的展示</w:t>
      </w:r>
      <w:r w:rsidR="008614B0" w:rsidRPr="00B62373">
        <w:rPr>
          <w:rFonts w:ascii="仿宋_GB2312" w:eastAsia="仿宋_GB2312" w:cs="Times New Roman"/>
          <w:sz w:val="32"/>
          <w:szCs w:val="32"/>
        </w:rPr>
        <w:t>各地区科技馆发展状况</w:t>
      </w:r>
      <w:r w:rsidR="008614B0" w:rsidRPr="00B62373">
        <w:rPr>
          <w:rFonts w:ascii="仿宋_GB2312" w:eastAsia="仿宋_GB2312" w:cs="Times New Roman" w:hint="eastAsia"/>
          <w:sz w:val="32"/>
          <w:szCs w:val="32"/>
        </w:rPr>
        <w:t>。各省市多方参与</w:t>
      </w:r>
      <w:r w:rsidR="002C15B8" w:rsidRPr="00B62373">
        <w:rPr>
          <w:rFonts w:ascii="仿宋_GB2312" w:eastAsia="仿宋_GB2312" w:cs="Times New Roman" w:hint="eastAsia"/>
          <w:sz w:val="32"/>
          <w:szCs w:val="32"/>
        </w:rPr>
        <w:t>展览</w:t>
      </w:r>
      <w:r w:rsidR="008614B0" w:rsidRPr="00B62373">
        <w:rPr>
          <w:rFonts w:ascii="仿宋_GB2312" w:eastAsia="仿宋_GB2312" w:cs="Times New Roman" w:hint="eastAsia"/>
          <w:sz w:val="32"/>
          <w:szCs w:val="32"/>
        </w:rPr>
        <w:t>，真实准确的反应各省市科技馆发展的优势和特色，促进行业之间的交流与合作。</w:t>
      </w:r>
    </w:p>
    <w:p w14:paraId="6780FBDA" w14:textId="4C897444" w:rsidR="00800A63" w:rsidRPr="00B62373" w:rsidRDefault="008D3A50" w:rsidP="00214431">
      <w:pPr>
        <w:pStyle w:val="a5"/>
        <w:numPr>
          <w:ilvl w:val="0"/>
          <w:numId w:val="9"/>
        </w:numPr>
        <w:tabs>
          <w:tab w:val="left" w:pos="993"/>
        </w:tabs>
        <w:spacing w:line="560" w:lineRule="exact"/>
        <w:ind w:firstLineChars="0"/>
        <w:outlineLvl w:val="0"/>
        <w:rPr>
          <w:rFonts w:ascii="黑体" w:eastAsia="黑体" w:hAnsi="黑体" w:cs="Times New Roman"/>
          <w:sz w:val="32"/>
          <w:szCs w:val="32"/>
        </w:rPr>
      </w:pPr>
      <w:bookmarkStart w:id="4" w:name="_Toc50133500"/>
      <w:r w:rsidRPr="00B62373">
        <w:rPr>
          <w:rFonts w:ascii="黑体" w:eastAsia="黑体" w:hAnsi="黑体" w:cs="Times New Roman" w:hint="eastAsia"/>
          <w:sz w:val="32"/>
          <w:szCs w:val="32"/>
        </w:rPr>
        <w:t>展览</w:t>
      </w:r>
      <w:r w:rsidR="003F7CE2" w:rsidRPr="00B62373">
        <w:rPr>
          <w:rFonts w:ascii="黑体" w:eastAsia="黑体" w:hAnsi="黑体" w:cs="Times New Roman" w:hint="eastAsia"/>
          <w:sz w:val="32"/>
          <w:szCs w:val="32"/>
        </w:rPr>
        <w:t>脉络</w:t>
      </w:r>
      <w:bookmarkEnd w:id="4"/>
    </w:p>
    <w:p w14:paraId="5A4AD90C" w14:textId="0DB63993" w:rsidR="000F109F" w:rsidRPr="00BC2B6B" w:rsidRDefault="000F109F" w:rsidP="00BD5C07">
      <w:pPr>
        <w:tabs>
          <w:tab w:val="left" w:pos="993"/>
        </w:tabs>
        <w:ind w:firstLine="640"/>
        <w:rPr>
          <w:rFonts w:ascii="仿宋_GB2312" w:eastAsia="仿宋_GB2312" w:cs="Times New Roman"/>
          <w:sz w:val="32"/>
          <w:szCs w:val="32"/>
        </w:rPr>
      </w:pPr>
      <w:r w:rsidRPr="00BC2B6B">
        <w:rPr>
          <w:rFonts w:ascii="仿宋_GB2312" w:eastAsia="仿宋_GB2312" w:cs="Times New Roman" w:hint="eastAsia"/>
          <w:sz w:val="32"/>
          <w:szCs w:val="32"/>
        </w:rPr>
        <w:t>根据设计思路和设计原则，将“</w:t>
      </w:r>
      <w:r w:rsidR="0001168D" w:rsidRPr="00B62373">
        <w:rPr>
          <w:rFonts w:ascii="仿宋_GB2312" w:eastAsia="仿宋_GB2312" w:cs="Times New Roman" w:hint="eastAsia"/>
          <w:sz w:val="32"/>
          <w:szCs w:val="32"/>
        </w:rPr>
        <w:t>合作共赢谋发展·公平普惠强</w:t>
      </w:r>
      <w:r w:rsidR="008D16FE" w:rsidRPr="00B62373">
        <w:rPr>
          <w:rFonts w:ascii="仿宋_GB2312" w:eastAsia="仿宋_GB2312" w:cs="Times New Roman" w:hint="eastAsia"/>
          <w:sz w:val="32"/>
          <w:szCs w:val="32"/>
        </w:rPr>
        <w:t>科教</w:t>
      </w:r>
      <w:r w:rsidRPr="00BC2B6B">
        <w:rPr>
          <w:rFonts w:ascii="仿宋_GB2312" w:eastAsia="仿宋_GB2312" w:cs="Times New Roman" w:hint="eastAsia"/>
          <w:sz w:val="32"/>
          <w:szCs w:val="32"/>
        </w:rPr>
        <w:t>”主题通过</w:t>
      </w:r>
      <w:r w:rsidR="00BD5C07" w:rsidRPr="00B62373">
        <w:rPr>
          <w:rFonts w:ascii="仿宋_GB2312" w:eastAsia="仿宋_GB2312" w:cs="Times New Roman" w:hint="eastAsia"/>
          <w:sz w:val="32"/>
          <w:szCs w:val="32"/>
        </w:rPr>
        <w:t>“</w:t>
      </w:r>
      <w:r w:rsidR="00BD5C07" w:rsidRPr="00BC2B6B">
        <w:rPr>
          <w:rFonts w:ascii="仿宋_GB2312" w:eastAsia="仿宋_GB2312" w:cs="Times New Roman" w:hint="eastAsia"/>
          <w:sz w:val="32"/>
          <w:szCs w:val="32"/>
        </w:rPr>
        <w:t>总</w:t>
      </w:r>
      <w:r w:rsidR="00BD5C07" w:rsidRPr="00BD5C07">
        <w:rPr>
          <w:rFonts w:ascii="仿宋_GB2312" w:eastAsia="仿宋_GB2312" w:cs="Times New Roman" w:hint="eastAsia"/>
          <w:sz w:val="32"/>
          <w:szCs w:val="32"/>
        </w:rPr>
        <w:t>—分—</w:t>
      </w:r>
      <w:r w:rsidR="00BD5C07" w:rsidRPr="00BC2B6B">
        <w:rPr>
          <w:rFonts w:ascii="仿宋_GB2312" w:eastAsia="仿宋_GB2312" w:cs="Times New Roman" w:hint="eastAsia"/>
          <w:sz w:val="32"/>
          <w:szCs w:val="32"/>
        </w:rPr>
        <w:t>总</w:t>
      </w:r>
      <w:r w:rsidR="00BD5C07" w:rsidRPr="00B62373">
        <w:rPr>
          <w:rFonts w:ascii="仿宋_GB2312" w:eastAsia="仿宋_GB2312" w:cs="Times New Roman" w:hint="eastAsia"/>
          <w:sz w:val="32"/>
          <w:szCs w:val="32"/>
        </w:rPr>
        <w:t>”</w:t>
      </w:r>
      <w:r w:rsidRPr="00BC2B6B">
        <w:rPr>
          <w:rFonts w:ascii="仿宋_GB2312" w:eastAsia="仿宋_GB2312" w:cs="Times New Roman" w:hint="eastAsia"/>
          <w:sz w:val="32"/>
          <w:szCs w:val="32"/>
        </w:rPr>
        <w:t>的方式展开，展示近五年来全国各地区科技馆的发展状况、成就及后期发展规划。</w:t>
      </w:r>
    </w:p>
    <w:p w14:paraId="04758F0F" w14:textId="51E6FF52" w:rsidR="000F109F" w:rsidRPr="00BC2B6B" w:rsidRDefault="00C31064" w:rsidP="00BC2B6B">
      <w:pPr>
        <w:tabs>
          <w:tab w:val="left" w:pos="993"/>
        </w:tabs>
        <w:ind w:firstLine="640"/>
        <w:rPr>
          <w:rFonts w:ascii="仿宋_GB2312" w:eastAsia="仿宋_GB2312" w:cs="Times New Roman"/>
          <w:sz w:val="32"/>
          <w:szCs w:val="32"/>
        </w:rPr>
      </w:pPr>
      <w:r>
        <w:rPr>
          <w:rFonts w:ascii="仿宋_GB2312" w:eastAsia="仿宋_GB2312" w:cs="Times New Roman" w:hint="eastAsia"/>
          <w:sz w:val="32"/>
          <w:szCs w:val="32"/>
        </w:rPr>
        <w:t>1</w:t>
      </w:r>
      <w:r>
        <w:rPr>
          <w:rFonts w:ascii="仿宋_GB2312" w:eastAsia="仿宋_GB2312" w:cs="Times New Roman"/>
          <w:sz w:val="32"/>
          <w:szCs w:val="32"/>
        </w:rPr>
        <w:t>.</w:t>
      </w:r>
      <w:r w:rsidR="000F109F" w:rsidRPr="00BC2B6B">
        <w:rPr>
          <w:rFonts w:ascii="仿宋_GB2312" w:eastAsia="仿宋_GB2312" w:cs="Times New Roman" w:hint="eastAsia"/>
          <w:sz w:val="32"/>
          <w:szCs w:val="32"/>
        </w:rPr>
        <w:t>总结</w:t>
      </w:r>
      <w:r w:rsidR="00000558" w:rsidRPr="00BC2B6B">
        <w:rPr>
          <w:rFonts w:ascii="仿宋_GB2312" w:eastAsia="仿宋_GB2312" w:cs="Times New Roman" w:hint="eastAsia"/>
          <w:sz w:val="32"/>
          <w:szCs w:val="32"/>
        </w:rPr>
        <w:t>（开篇 熠熠战绩）</w:t>
      </w:r>
    </w:p>
    <w:p w14:paraId="2CFDE2EE" w14:textId="05FCE53B" w:rsidR="000F109F" w:rsidRPr="00BC2B6B" w:rsidRDefault="000F109F" w:rsidP="00BC2B6B">
      <w:pPr>
        <w:tabs>
          <w:tab w:val="left" w:pos="993"/>
        </w:tabs>
        <w:ind w:firstLine="640"/>
        <w:rPr>
          <w:rFonts w:ascii="仿宋_GB2312" w:eastAsia="仿宋_GB2312" w:cs="Times New Roman"/>
          <w:sz w:val="32"/>
          <w:szCs w:val="32"/>
        </w:rPr>
      </w:pPr>
      <w:r w:rsidRPr="00BC2B6B">
        <w:rPr>
          <w:rFonts w:ascii="仿宋_GB2312" w:eastAsia="仿宋_GB2312" w:cs="Times New Roman" w:hint="eastAsia"/>
          <w:sz w:val="32"/>
          <w:szCs w:val="32"/>
        </w:rPr>
        <w:lastRenderedPageBreak/>
        <w:t>随着党和国家对科普事业的高度重视，公众对科普知识需求的不断提升，全国科技馆凝聚合力，逐步形成集实体馆、流动馆、大篷车、农村中学科技馆以及数字科技馆五位一体的科技馆体系，成为提升我国公众科学素质的重要抓手。</w:t>
      </w:r>
      <w:r w:rsidR="0001168D" w:rsidRPr="00BC2B6B">
        <w:rPr>
          <w:rFonts w:ascii="仿宋_GB2312" w:eastAsia="仿宋_GB2312" w:cs="Times New Roman" w:hint="eastAsia"/>
          <w:sz w:val="32"/>
          <w:szCs w:val="32"/>
        </w:rPr>
        <w:t>尤其是中国科技馆在十三五期间，协助科普</w:t>
      </w:r>
      <w:proofErr w:type="gramStart"/>
      <w:r w:rsidR="0001168D" w:rsidRPr="00BC2B6B">
        <w:rPr>
          <w:rFonts w:ascii="仿宋_GB2312" w:eastAsia="仿宋_GB2312" w:cs="Times New Roman" w:hint="eastAsia"/>
          <w:sz w:val="32"/>
          <w:szCs w:val="32"/>
        </w:rPr>
        <w:t>部总体</w:t>
      </w:r>
      <w:proofErr w:type="gramEnd"/>
      <w:r w:rsidR="0001168D" w:rsidRPr="00BC2B6B">
        <w:rPr>
          <w:rFonts w:ascii="仿宋_GB2312" w:eastAsia="仿宋_GB2312" w:cs="Times New Roman" w:hint="eastAsia"/>
          <w:sz w:val="32"/>
          <w:szCs w:val="32"/>
        </w:rPr>
        <w:t>布局，</w:t>
      </w:r>
      <w:r w:rsidR="00445998" w:rsidRPr="00BC2B6B">
        <w:rPr>
          <w:rFonts w:ascii="仿宋_GB2312" w:eastAsia="仿宋_GB2312" w:cs="Times New Roman" w:hint="eastAsia"/>
          <w:sz w:val="32"/>
          <w:szCs w:val="32"/>
        </w:rPr>
        <w:t>不断提升科普展教服务能力和水平，</w:t>
      </w:r>
      <w:r w:rsidR="0001168D" w:rsidRPr="00BC2B6B">
        <w:rPr>
          <w:rFonts w:ascii="仿宋_GB2312" w:eastAsia="仿宋_GB2312" w:cs="Times New Roman" w:hint="eastAsia"/>
          <w:sz w:val="32"/>
          <w:szCs w:val="32"/>
        </w:rPr>
        <w:t>充分发挥示范引领作用</w:t>
      </w:r>
      <w:r w:rsidR="00445998" w:rsidRPr="00BC2B6B">
        <w:rPr>
          <w:rFonts w:ascii="仿宋_GB2312" w:eastAsia="仿宋_GB2312" w:cs="Times New Roman" w:hint="eastAsia"/>
          <w:sz w:val="32"/>
          <w:szCs w:val="32"/>
        </w:rPr>
        <w:t>，为贯彻国家战略和提高全民科学素质服务，为科技馆体系服务，为建设创新型国家服务</w:t>
      </w:r>
      <w:r w:rsidR="0001168D" w:rsidRPr="00BC2B6B">
        <w:rPr>
          <w:rFonts w:ascii="仿宋_GB2312" w:eastAsia="仿宋_GB2312" w:cs="Times New Roman" w:hint="eastAsia"/>
          <w:sz w:val="32"/>
          <w:szCs w:val="32"/>
        </w:rPr>
        <w:t>。</w:t>
      </w:r>
      <w:r w:rsidRPr="00BC2B6B">
        <w:rPr>
          <w:rFonts w:ascii="仿宋_GB2312" w:eastAsia="仿宋_GB2312" w:cs="Times New Roman" w:hint="eastAsia"/>
          <w:sz w:val="32"/>
          <w:szCs w:val="32"/>
        </w:rPr>
        <w:t>展览开篇展示近五年来全国科技馆发展的总体情况。通过中国地图的方式分别展示实体馆、流动馆、大篷车、农村中学科技馆以及数字科技馆的覆盖率。</w:t>
      </w:r>
    </w:p>
    <w:p w14:paraId="22F78BF2" w14:textId="6B555C56" w:rsidR="000F109F" w:rsidRPr="00BC2B6B" w:rsidRDefault="00C31064" w:rsidP="00BC2B6B">
      <w:pPr>
        <w:tabs>
          <w:tab w:val="left" w:pos="993"/>
        </w:tabs>
        <w:ind w:firstLine="640"/>
        <w:rPr>
          <w:rFonts w:ascii="仿宋_GB2312" w:eastAsia="仿宋_GB2312" w:cs="Times New Roman"/>
          <w:sz w:val="32"/>
          <w:szCs w:val="32"/>
        </w:rPr>
      </w:pPr>
      <w:r>
        <w:rPr>
          <w:rFonts w:ascii="仿宋_GB2312" w:eastAsia="仿宋_GB2312" w:cs="Times New Roman" w:hint="eastAsia"/>
          <w:sz w:val="32"/>
          <w:szCs w:val="32"/>
        </w:rPr>
        <w:t>2</w:t>
      </w:r>
      <w:r>
        <w:rPr>
          <w:rFonts w:ascii="仿宋_GB2312" w:eastAsia="仿宋_GB2312" w:cs="Times New Roman"/>
          <w:sz w:val="32"/>
          <w:szCs w:val="32"/>
        </w:rPr>
        <w:t>.</w:t>
      </w:r>
      <w:r w:rsidR="000F109F" w:rsidRPr="00BC2B6B">
        <w:rPr>
          <w:rFonts w:ascii="仿宋_GB2312" w:eastAsia="仿宋_GB2312" w:cs="Times New Roman" w:hint="eastAsia"/>
          <w:sz w:val="32"/>
          <w:szCs w:val="32"/>
        </w:rPr>
        <w:t>分述各地区科技馆发展状况</w:t>
      </w:r>
      <w:r w:rsidR="00000558" w:rsidRPr="00BC2B6B">
        <w:rPr>
          <w:rFonts w:ascii="仿宋_GB2312" w:eastAsia="仿宋_GB2312" w:cs="Times New Roman" w:hint="eastAsia"/>
          <w:sz w:val="32"/>
          <w:szCs w:val="32"/>
        </w:rPr>
        <w:t>（展区</w:t>
      </w:r>
      <w:proofErr w:type="gramStart"/>
      <w:r w:rsidR="00000558" w:rsidRPr="00BC2B6B">
        <w:rPr>
          <w:rFonts w:ascii="仿宋_GB2312" w:eastAsia="仿宋_GB2312" w:cs="Times New Roman" w:hint="eastAsia"/>
          <w:sz w:val="32"/>
          <w:szCs w:val="32"/>
        </w:rPr>
        <w:t>一</w:t>
      </w:r>
      <w:proofErr w:type="gramEnd"/>
      <w:r w:rsidR="00D26690" w:rsidRPr="00BC2B6B">
        <w:rPr>
          <w:rFonts w:ascii="仿宋_GB2312" w:eastAsia="仿宋_GB2312" w:cs="Times New Roman" w:hint="eastAsia"/>
          <w:sz w:val="32"/>
          <w:szCs w:val="32"/>
        </w:rPr>
        <w:t xml:space="preserve"> 波澜壮阔</w:t>
      </w:r>
      <w:r w:rsidR="00000558" w:rsidRPr="00BC2B6B">
        <w:rPr>
          <w:rFonts w:ascii="仿宋_GB2312" w:eastAsia="仿宋_GB2312" w:cs="Times New Roman" w:hint="eastAsia"/>
          <w:sz w:val="32"/>
          <w:szCs w:val="32"/>
        </w:rPr>
        <w:t>、</w:t>
      </w:r>
      <w:r w:rsidR="00D26690" w:rsidRPr="00BC2B6B">
        <w:rPr>
          <w:rFonts w:ascii="仿宋_GB2312" w:eastAsia="仿宋_GB2312" w:cs="Times New Roman" w:hint="eastAsia"/>
          <w:sz w:val="32"/>
          <w:szCs w:val="32"/>
        </w:rPr>
        <w:t>展区</w:t>
      </w:r>
      <w:r w:rsidR="00000558" w:rsidRPr="00BC2B6B">
        <w:rPr>
          <w:rFonts w:ascii="仿宋_GB2312" w:eastAsia="仿宋_GB2312" w:cs="Times New Roman" w:hint="eastAsia"/>
          <w:sz w:val="32"/>
          <w:szCs w:val="32"/>
        </w:rPr>
        <w:t>二</w:t>
      </w:r>
      <w:r w:rsidR="00D26690" w:rsidRPr="00BC2B6B">
        <w:rPr>
          <w:rFonts w:ascii="仿宋_GB2312" w:eastAsia="仿宋_GB2312" w:cs="Times New Roman" w:hint="eastAsia"/>
          <w:sz w:val="32"/>
          <w:szCs w:val="32"/>
        </w:rPr>
        <w:t xml:space="preserve"> 乘风破浪</w:t>
      </w:r>
      <w:r w:rsidR="00000558" w:rsidRPr="00BC2B6B">
        <w:rPr>
          <w:rFonts w:ascii="仿宋_GB2312" w:eastAsia="仿宋_GB2312" w:cs="Times New Roman" w:hint="eastAsia"/>
          <w:sz w:val="32"/>
          <w:szCs w:val="32"/>
        </w:rPr>
        <w:t>、</w:t>
      </w:r>
      <w:r w:rsidR="00D26690" w:rsidRPr="00BC2B6B">
        <w:rPr>
          <w:rFonts w:ascii="仿宋_GB2312" w:eastAsia="仿宋_GB2312" w:cs="Times New Roman" w:hint="eastAsia"/>
          <w:sz w:val="32"/>
          <w:szCs w:val="32"/>
        </w:rPr>
        <w:t>展区</w:t>
      </w:r>
      <w:r w:rsidR="00000558" w:rsidRPr="00BC2B6B">
        <w:rPr>
          <w:rFonts w:ascii="仿宋_GB2312" w:eastAsia="仿宋_GB2312" w:cs="Times New Roman" w:hint="eastAsia"/>
          <w:sz w:val="32"/>
          <w:szCs w:val="32"/>
        </w:rPr>
        <w:t>三</w:t>
      </w:r>
      <w:r w:rsidR="00D26690" w:rsidRPr="00BC2B6B">
        <w:rPr>
          <w:rFonts w:ascii="仿宋_GB2312" w:eastAsia="仿宋_GB2312" w:cs="Times New Roman" w:hint="eastAsia"/>
          <w:sz w:val="32"/>
          <w:szCs w:val="32"/>
        </w:rPr>
        <w:t xml:space="preserve"> </w:t>
      </w:r>
      <w:r w:rsidR="00611528">
        <w:rPr>
          <w:rFonts w:ascii="仿宋_GB2312" w:eastAsia="仿宋_GB2312" w:cs="Times New Roman" w:hint="eastAsia"/>
          <w:sz w:val="32"/>
          <w:szCs w:val="32"/>
        </w:rPr>
        <w:t>中流击水</w:t>
      </w:r>
      <w:r w:rsidR="00000558" w:rsidRPr="00BC2B6B">
        <w:rPr>
          <w:rFonts w:ascii="仿宋_GB2312" w:eastAsia="仿宋_GB2312" w:cs="Times New Roman" w:hint="eastAsia"/>
          <w:sz w:val="32"/>
          <w:szCs w:val="32"/>
        </w:rPr>
        <w:t>）</w:t>
      </w:r>
    </w:p>
    <w:p w14:paraId="0DC08155" w14:textId="77777777" w:rsidR="000F109F" w:rsidRPr="00BC2B6B" w:rsidRDefault="000F109F" w:rsidP="00BC2B6B">
      <w:pPr>
        <w:tabs>
          <w:tab w:val="left" w:pos="993"/>
        </w:tabs>
        <w:ind w:firstLine="640"/>
        <w:rPr>
          <w:rFonts w:ascii="仿宋_GB2312" w:eastAsia="仿宋_GB2312" w:cs="Times New Roman"/>
          <w:sz w:val="32"/>
          <w:szCs w:val="32"/>
        </w:rPr>
      </w:pPr>
      <w:r w:rsidRPr="00BC2B6B">
        <w:rPr>
          <w:rFonts w:ascii="仿宋_GB2312" w:eastAsia="仿宋_GB2312" w:cs="Times New Roman" w:hint="eastAsia"/>
          <w:sz w:val="32"/>
          <w:szCs w:val="32"/>
        </w:rPr>
        <w:t>我国幅员辽阔，东中西部经济发展不均衡，不同地域、不同行政级别之间的场馆在规模、投资方面的差异很大，因此以中国东部、中部及西部地区划分展区。在东、中、西部展区预留相应省市的展位，各地方科技馆根据自身发展的实际情况展示近五年的发展状况及成就。</w:t>
      </w:r>
    </w:p>
    <w:p w14:paraId="2D2E591F" w14:textId="6B9B22C3" w:rsidR="000F109F" w:rsidRPr="00BC2B6B" w:rsidRDefault="00C31064" w:rsidP="00BC2B6B">
      <w:pPr>
        <w:tabs>
          <w:tab w:val="left" w:pos="993"/>
        </w:tabs>
        <w:ind w:firstLine="640"/>
        <w:rPr>
          <w:rFonts w:ascii="仿宋_GB2312" w:eastAsia="仿宋_GB2312" w:cs="Times New Roman"/>
          <w:sz w:val="32"/>
          <w:szCs w:val="32"/>
        </w:rPr>
      </w:pPr>
      <w:r>
        <w:rPr>
          <w:rFonts w:ascii="仿宋_GB2312" w:eastAsia="仿宋_GB2312" w:cs="Times New Roman" w:hint="eastAsia"/>
          <w:sz w:val="32"/>
          <w:szCs w:val="32"/>
        </w:rPr>
        <w:t>3</w:t>
      </w:r>
      <w:r>
        <w:rPr>
          <w:rFonts w:ascii="仿宋_GB2312" w:eastAsia="仿宋_GB2312" w:cs="Times New Roman"/>
          <w:sz w:val="32"/>
          <w:szCs w:val="32"/>
        </w:rPr>
        <w:t>.</w:t>
      </w:r>
      <w:r w:rsidR="000F109F" w:rsidRPr="00BC2B6B">
        <w:rPr>
          <w:rFonts w:ascii="仿宋_GB2312" w:eastAsia="仿宋_GB2312" w:cs="Times New Roman" w:hint="eastAsia"/>
          <w:sz w:val="32"/>
          <w:szCs w:val="32"/>
        </w:rPr>
        <w:t>展望</w:t>
      </w:r>
      <w:r w:rsidR="00727544" w:rsidRPr="00BC2B6B">
        <w:rPr>
          <w:rFonts w:ascii="仿宋_GB2312" w:eastAsia="仿宋_GB2312" w:cs="Times New Roman" w:hint="eastAsia"/>
          <w:sz w:val="32"/>
          <w:szCs w:val="32"/>
        </w:rPr>
        <w:t>（尾声 继往开来）</w:t>
      </w:r>
    </w:p>
    <w:p w14:paraId="661DB96D" w14:textId="47896325" w:rsidR="00214431" w:rsidRPr="00BC2B6B" w:rsidRDefault="000F109F" w:rsidP="00BC2B6B">
      <w:pPr>
        <w:tabs>
          <w:tab w:val="left" w:pos="993"/>
        </w:tabs>
        <w:ind w:firstLine="640"/>
        <w:rPr>
          <w:rFonts w:ascii="仿宋_GB2312" w:eastAsia="仿宋_GB2312" w:cs="Times New Roman"/>
          <w:sz w:val="32"/>
          <w:szCs w:val="32"/>
        </w:rPr>
      </w:pPr>
      <w:r w:rsidRPr="00BC2B6B">
        <w:rPr>
          <w:rFonts w:ascii="仿宋_GB2312" w:eastAsia="仿宋_GB2312" w:cs="Times New Roman" w:hint="eastAsia"/>
          <w:sz w:val="32"/>
          <w:szCs w:val="32"/>
        </w:rPr>
        <w:t>依据“十三五”期间我国科技馆的发展状况，深入分析其发展瓶颈和制约因素，结合新时代、新形势、新需求，提出我国科</w:t>
      </w:r>
      <w:r w:rsidRPr="00BC2B6B">
        <w:rPr>
          <w:rFonts w:ascii="仿宋_GB2312" w:eastAsia="仿宋_GB2312" w:cs="Times New Roman" w:hint="eastAsia"/>
          <w:sz w:val="32"/>
          <w:szCs w:val="32"/>
        </w:rPr>
        <w:lastRenderedPageBreak/>
        <w:t>技馆事业的总体发展方向，并结合实际提出“十四五”期间的发展思路、预期目标和措施建议等。</w:t>
      </w:r>
    </w:p>
    <w:p w14:paraId="1D5F6929" w14:textId="37B517E4" w:rsidR="00800A63" w:rsidRPr="005F79FA" w:rsidRDefault="005F79FA" w:rsidP="00BC2B6B">
      <w:pPr>
        <w:tabs>
          <w:tab w:val="left" w:pos="993"/>
        </w:tabs>
        <w:ind w:firstLine="640"/>
        <w:rPr>
          <w:rFonts w:ascii="仿宋_GB2312" w:eastAsia="仿宋_GB2312" w:hAnsi="仿宋"/>
          <w:color w:val="000000"/>
          <w:sz w:val="32"/>
          <w:szCs w:val="32"/>
        </w:rPr>
      </w:pPr>
      <w:r w:rsidRPr="005F79FA">
        <w:rPr>
          <w:rFonts w:ascii="仿宋_GB2312" w:eastAsia="仿宋_GB2312" w:hAnsi="仿宋"/>
          <w:noProof/>
          <w:color w:val="000000"/>
          <w:sz w:val="32"/>
          <w:szCs w:val="32"/>
        </w:rPr>
        <w:drawing>
          <wp:anchor distT="0" distB="0" distL="114300" distR="114300" simplePos="0" relativeHeight="251658240" behindDoc="0" locked="0" layoutInCell="1" allowOverlap="1" wp14:anchorId="641ABACE" wp14:editId="0E71B3F3">
            <wp:simplePos x="0" y="0"/>
            <wp:positionH relativeFrom="margin">
              <wp:align>center</wp:align>
            </wp:positionH>
            <wp:positionV relativeFrom="paragraph">
              <wp:posOffset>854806</wp:posOffset>
            </wp:positionV>
            <wp:extent cx="7021830" cy="3947160"/>
            <wp:effectExtent l="0" t="0" r="7620" b="0"/>
            <wp:wrapSquare wrapText="bothSides"/>
            <wp:docPr id="12" name="图片 12" descr="F:\新建文件夹\17 科技馆工作会议展览\全国科技馆工作会议展览\浩瀚无涯 扬帆济海框架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新建文件夹\17 科技馆工作会议展览\全国科技馆工作会议展览\浩瀚无涯 扬帆济海框架图.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21830" cy="3947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4431" w:rsidRPr="00B62373">
        <w:rPr>
          <w:rFonts w:ascii="仿宋_GB2312" w:eastAsia="仿宋_GB2312" w:hAnsi="仿宋" w:hint="eastAsia"/>
          <w:color w:val="000000"/>
          <w:sz w:val="32"/>
          <w:szCs w:val="32"/>
        </w:rPr>
        <w:t>展览</w:t>
      </w:r>
      <w:r w:rsidR="00214431" w:rsidRPr="00B62373">
        <w:rPr>
          <w:rFonts w:ascii="仿宋_GB2312" w:eastAsia="仿宋_GB2312" w:hAnsi="仿宋" w:hint="eastAsia"/>
          <w:sz w:val="32"/>
          <w:szCs w:val="32"/>
        </w:rPr>
        <w:t>共设置</w:t>
      </w:r>
      <w:r w:rsidR="00214431" w:rsidRPr="00B62373">
        <w:rPr>
          <w:rFonts w:ascii="仿宋_GB2312" w:eastAsia="仿宋_GB2312" w:hAnsi="仿宋" w:hint="eastAsia"/>
          <w:b/>
          <w:sz w:val="32"/>
          <w:szCs w:val="32"/>
        </w:rPr>
        <w:t>“熠熠战绩”、“波澜壮阔”、“乘风破浪”“</w:t>
      </w:r>
      <w:r w:rsidR="00611528">
        <w:rPr>
          <w:rFonts w:ascii="仿宋_GB2312" w:eastAsia="仿宋_GB2312" w:hAnsi="仿宋" w:hint="eastAsia"/>
          <w:b/>
          <w:sz w:val="32"/>
          <w:szCs w:val="32"/>
        </w:rPr>
        <w:t>中流击水</w:t>
      </w:r>
      <w:r w:rsidR="00214431" w:rsidRPr="00B62373">
        <w:rPr>
          <w:rFonts w:ascii="仿宋_GB2312" w:eastAsia="仿宋_GB2312" w:hAnsi="仿宋" w:hint="eastAsia"/>
          <w:b/>
          <w:sz w:val="32"/>
          <w:szCs w:val="32"/>
        </w:rPr>
        <w:t>”和“继往开来”</w:t>
      </w:r>
      <w:r w:rsidR="00214431" w:rsidRPr="00B62373">
        <w:rPr>
          <w:rFonts w:ascii="仿宋_GB2312" w:eastAsia="仿宋_GB2312" w:hAnsi="仿宋" w:hint="eastAsia"/>
          <w:b/>
          <w:color w:val="000000"/>
          <w:sz w:val="32"/>
          <w:szCs w:val="32"/>
        </w:rPr>
        <w:t>5</w:t>
      </w:r>
      <w:r w:rsidR="00214431" w:rsidRPr="00B62373">
        <w:rPr>
          <w:rFonts w:ascii="仿宋_GB2312" w:eastAsia="仿宋_GB2312" w:hAnsi="仿宋" w:hint="eastAsia"/>
          <w:b/>
          <w:sz w:val="32"/>
          <w:szCs w:val="32"/>
        </w:rPr>
        <w:t>个</w:t>
      </w:r>
      <w:r w:rsidR="00214431" w:rsidRPr="00B62373">
        <w:rPr>
          <w:rFonts w:ascii="仿宋_GB2312" w:eastAsia="仿宋_GB2312" w:hAnsi="仿宋" w:hint="eastAsia"/>
          <w:b/>
          <w:color w:val="000000"/>
          <w:sz w:val="32"/>
          <w:szCs w:val="32"/>
        </w:rPr>
        <w:t>主题展区</w:t>
      </w:r>
      <w:r w:rsidR="00214431" w:rsidRPr="00B62373">
        <w:rPr>
          <w:rFonts w:ascii="仿宋_GB2312" w:eastAsia="仿宋_GB2312" w:hAnsi="仿宋" w:hint="eastAsia"/>
          <w:color w:val="000000"/>
          <w:sz w:val="32"/>
          <w:szCs w:val="32"/>
        </w:rPr>
        <w:t>，具体展览框架如下图所示</w:t>
      </w:r>
      <w:r w:rsidR="00684604" w:rsidRPr="00B62373">
        <w:rPr>
          <w:rFonts w:ascii="仿宋_GB2312" w:eastAsia="仿宋_GB2312" w:hAnsi="仿宋" w:hint="eastAsia"/>
          <w:color w:val="000000"/>
          <w:sz w:val="32"/>
          <w:szCs w:val="32"/>
        </w:rPr>
        <w:t>。</w:t>
      </w:r>
    </w:p>
    <w:p w14:paraId="70520636" w14:textId="32C7D7F8" w:rsidR="007B0EA0" w:rsidRDefault="003F7CE2" w:rsidP="00334D97">
      <w:pPr>
        <w:pStyle w:val="a5"/>
        <w:numPr>
          <w:ilvl w:val="0"/>
          <w:numId w:val="9"/>
        </w:numPr>
        <w:tabs>
          <w:tab w:val="left" w:pos="993"/>
        </w:tabs>
        <w:spacing w:line="560" w:lineRule="exact"/>
        <w:ind w:firstLineChars="0"/>
        <w:outlineLvl w:val="0"/>
        <w:rPr>
          <w:rFonts w:ascii="黑体" w:eastAsia="黑体" w:hAnsi="黑体" w:cs="Times New Roman"/>
          <w:sz w:val="32"/>
          <w:szCs w:val="32"/>
        </w:rPr>
      </w:pPr>
      <w:bookmarkStart w:id="5" w:name="_Toc50133501"/>
      <w:r w:rsidRPr="00B62373">
        <w:rPr>
          <w:rFonts w:ascii="黑体" w:eastAsia="黑体" w:hAnsi="黑体" w:cs="Times New Roman" w:hint="eastAsia"/>
          <w:sz w:val="32"/>
          <w:szCs w:val="32"/>
        </w:rPr>
        <w:t>环境设计</w:t>
      </w:r>
      <w:bookmarkEnd w:id="5"/>
    </w:p>
    <w:p w14:paraId="412061A3" w14:textId="255DC9A5" w:rsidR="00570674" w:rsidRPr="00570674" w:rsidRDefault="00570674" w:rsidP="00570674">
      <w:pPr>
        <w:tabs>
          <w:tab w:val="left" w:pos="993"/>
        </w:tabs>
        <w:ind w:firstLine="640"/>
        <w:rPr>
          <w:rFonts w:ascii="仿宋_GB2312" w:eastAsia="仿宋_GB2312" w:hAnsi="仿宋"/>
          <w:sz w:val="32"/>
          <w:szCs w:val="32"/>
        </w:rPr>
      </w:pPr>
      <w:r w:rsidRPr="00570674">
        <w:rPr>
          <w:rFonts w:ascii="仿宋_GB2312" w:eastAsia="仿宋_GB2312" w:hAnsi="仿宋" w:hint="eastAsia"/>
          <w:sz w:val="32"/>
          <w:szCs w:val="32"/>
        </w:rPr>
        <w:t>展示地点：拟定中国科技馆西大厅</w:t>
      </w:r>
    </w:p>
    <w:p w14:paraId="667267EF" w14:textId="27C821F1" w:rsidR="00570674" w:rsidRPr="00570674" w:rsidRDefault="00570674" w:rsidP="00570674">
      <w:pPr>
        <w:tabs>
          <w:tab w:val="left" w:pos="993"/>
        </w:tabs>
        <w:ind w:firstLine="640"/>
        <w:rPr>
          <w:rFonts w:ascii="仿宋_GB2312" w:eastAsia="仿宋_GB2312" w:hAnsi="仿宋"/>
          <w:sz w:val="32"/>
          <w:szCs w:val="32"/>
        </w:rPr>
      </w:pPr>
      <w:r w:rsidRPr="00570674">
        <w:rPr>
          <w:rFonts w:ascii="仿宋_GB2312" w:eastAsia="仿宋_GB2312" w:hAnsi="仿宋"/>
          <w:sz w:val="32"/>
          <w:szCs w:val="32"/>
        </w:rPr>
        <w:t>展览规模：约</w:t>
      </w:r>
      <w:r w:rsidRPr="00570674">
        <w:rPr>
          <w:rFonts w:ascii="仿宋_GB2312" w:eastAsia="仿宋_GB2312" w:hAnsi="仿宋" w:hint="eastAsia"/>
          <w:sz w:val="32"/>
          <w:szCs w:val="32"/>
        </w:rPr>
        <w:t>8</w:t>
      </w:r>
      <w:r w:rsidRPr="00570674">
        <w:rPr>
          <w:rFonts w:ascii="仿宋_GB2312" w:eastAsia="仿宋_GB2312" w:hAnsi="仿宋"/>
          <w:sz w:val="32"/>
          <w:szCs w:val="32"/>
        </w:rPr>
        <w:t>00m</w:t>
      </w:r>
      <w:r w:rsidRPr="00570674">
        <w:rPr>
          <w:rFonts w:ascii="仿宋_GB2312" w:eastAsia="仿宋_GB2312" w:hAnsi="仿宋"/>
          <w:sz w:val="32"/>
          <w:szCs w:val="32"/>
          <w:vertAlign w:val="superscript"/>
        </w:rPr>
        <w:t>2</w:t>
      </w:r>
    </w:p>
    <w:p w14:paraId="15C527ED" w14:textId="7C4D6630" w:rsidR="00C65EAD" w:rsidRPr="00B62373" w:rsidRDefault="003D31F3" w:rsidP="00384BF8">
      <w:pPr>
        <w:tabs>
          <w:tab w:val="left" w:pos="993"/>
        </w:tabs>
        <w:spacing w:line="560" w:lineRule="exact"/>
        <w:ind w:firstLineChars="0" w:firstLine="0"/>
        <w:jc w:val="center"/>
        <w:rPr>
          <w:rFonts w:ascii="黑体" w:eastAsia="黑体" w:hAnsi="黑体" w:cs="Times New Roman"/>
          <w:sz w:val="32"/>
          <w:szCs w:val="32"/>
        </w:rPr>
      </w:pPr>
      <w:r w:rsidRPr="00A815CD">
        <w:rPr>
          <w:rFonts w:ascii="黑体" w:eastAsia="黑体" w:hAnsi="黑体" w:cs="Times New Roman"/>
          <w:noProof/>
          <w:sz w:val="32"/>
          <w:szCs w:val="32"/>
        </w:rPr>
        <w:lastRenderedPageBreak/>
        <w:drawing>
          <wp:anchor distT="0" distB="0" distL="114300" distR="114300" simplePos="0" relativeHeight="251657216" behindDoc="0" locked="0" layoutInCell="1" allowOverlap="1" wp14:anchorId="6D1B110E" wp14:editId="180252D5">
            <wp:simplePos x="0" y="0"/>
            <wp:positionH relativeFrom="column">
              <wp:posOffset>-272415</wp:posOffset>
            </wp:positionH>
            <wp:positionV relativeFrom="paragraph">
              <wp:posOffset>71120</wp:posOffset>
            </wp:positionV>
            <wp:extent cx="6151245" cy="3556000"/>
            <wp:effectExtent l="0" t="0" r="1905" b="6350"/>
            <wp:wrapSquare wrapText="bothSides"/>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rotWithShape="1">
                    <a:blip r:embed="rId15" cstate="print">
                      <a:extLst>
                        <a:ext uri="{28A0092B-C50C-407E-A947-70E740481C1C}">
                          <a14:useLocalDpi xmlns:a14="http://schemas.microsoft.com/office/drawing/2010/main" val="0"/>
                        </a:ext>
                      </a:extLst>
                    </a:blip>
                    <a:srcRect l="3980" t="3438" r="4498" b="11754"/>
                    <a:stretch/>
                  </pic:blipFill>
                  <pic:spPr>
                    <a:xfrm>
                      <a:off x="0" y="0"/>
                      <a:ext cx="6151245" cy="3556000"/>
                    </a:xfrm>
                    <a:prstGeom prst="rect">
                      <a:avLst/>
                    </a:prstGeom>
                  </pic:spPr>
                </pic:pic>
              </a:graphicData>
            </a:graphic>
            <wp14:sizeRelH relativeFrom="margin">
              <wp14:pctWidth>0</wp14:pctWidth>
            </wp14:sizeRelH>
            <wp14:sizeRelV relativeFrom="margin">
              <wp14:pctHeight>0</wp14:pctHeight>
            </wp14:sizeRelV>
          </wp:anchor>
        </w:drawing>
      </w:r>
      <w:r w:rsidR="00384BF8" w:rsidRPr="00B62373">
        <w:rPr>
          <w:rFonts w:ascii="黑体" w:eastAsia="黑体" w:hAnsi="黑体" w:cs="Times New Roman" w:hint="eastAsia"/>
          <w:sz w:val="32"/>
          <w:szCs w:val="32"/>
        </w:rPr>
        <w:t>平面布局图</w:t>
      </w:r>
    </w:p>
    <w:p w14:paraId="64335E61" w14:textId="103D2407" w:rsidR="00D344A3" w:rsidRPr="00B62373" w:rsidRDefault="009308E1" w:rsidP="00570674">
      <w:pPr>
        <w:tabs>
          <w:tab w:val="left" w:pos="993"/>
        </w:tabs>
        <w:spacing w:line="240" w:lineRule="auto"/>
        <w:ind w:firstLineChars="0" w:firstLine="0"/>
        <w:rPr>
          <w:rFonts w:ascii="楷体" w:eastAsia="楷体" w:hAnsi="楷体" w:cs="Times New Roman"/>
          <w:color w:val="FF0000"/>
          <w:sz w:val="32"/>
          <w:szCs w:val="32"/>
        </w:rPr>
      </w:pPr>
      <w:r w:rsidRPr="009308E1">
        <w:rPr>
          <w:rFonts w:ascii="楷体" w:eastAsia="楷体" w:hAnsi="楷体" w:cs="Times New Roman"/>
          <w:noProof/>
          <w:color w:val="FF0000"/>
          <w:sz w:val="32"/>
          <w:szCs w:val="32"/>
        </w:rPr>
        <w:drawing>
          <wp:inline distT="0" distB="0" distL="0" distR="0" wp14:anchorId="3675B10E" wp14:editId="6DE1C7A9">
            <wp:extent cx="5615940" cy="3157796"/>
            <wp:effectExtent l="0" t="0" r="3810" b="5080"/>
            <wp:docPr id="9" name="图片 9" descr="C:\Users\yzj\AppData\Local\Temp\WeChat Files\e11b5d379fac757d5f368f7f25fa3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zj\AppData\Local\Temp\WeChat Files\e11b5d379fac757d5f368f7f25fa3b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5940" cy="3157796"/>
                    </a:xfrm>
                    <a:prstGeom prst="rect">
                      <a:avLst/>
                    </a:prstGeom>
                    <a:noFill/>
                    <a:ln>
                      <a:noFill/>
                    </a:ln>
                  </pic:spPr>
                </pic:pic>
              </a:graphicData>
            </a:graphic>
          </wp:inline>
        </w:drawing>
      </w:r>
    </w:p>
    <w:p w14:paraId="21B8A7CD" w14:textId="77777777" w:rsidR="00B70353" w:rsidRDefault="00B70353" w:rsidP="00B70353">
      <w:pPr>
        <w:tabs>
          <w:tab w:val="left" w:pos="993"/>
        </w:tabs>
        <w:spacing w:line="240" w:lineRule="auto"/>
        <w:ind w:firstLineChars="62" w:firstLine="198"/>
        <w:jc w:val="center"/>
        <w:rPr>
          <w:rFonts w:ascii="楷体" w:eastAsia="楷体" w:hAnsi="楷体" w:cs="Times New Roman"/>
          <w:color w:val="000000" w:themeColor="text1"/>
          <w:sz w:val="32"/>
          <w:szCs w:val="32"/>
        </w:rPr>
      </w:pPr>
      <w:r w:rsidRPr="00B62373">
        <w:rPr>
          <w:rFonts w:ascii="楷体" w:eastAsia="楷体" w:hAnsi="楷体" w:cs="Times New Roman"/>
          <w:color w:val="000000" w:themeColor="text1"/>
          <w:sz w:val="32"/>
          <w:szCs w:val="32"/>
        </w:rPr>
        <w:t>门头</w:t>
      </w:r>
    </w:p>
    <w:p w14:paraId="53ADFEB5" w14:textId="37CD7282" w:rsidR="00A815CD" w:rsidRDefault="009308E1" w:rsidP="00B70353">
      <w:pPr>
        <w:tabs>
          <w:tab w:val="left" w:pos="993"/>
        </w:tabs>
        <w:spacing w:line="240" w:lineRule="auto"/>
        <w:ind w:firstLineChars="62" w:firstLine="198"/>
        <w:jc w:val="center"/>
        <w:rPr>
          <w:rFonts w:ascii="楷体" w:eastAsia="楷体" w:hAnsi="楷体" w:cs="Times New Roman"/>
          <w:color w:val="000000" w:themeColor="text1"/>
          <w:sz w:val="32"/>
          <w:szCs w:val="32"/>
        </w:rPr>
      </w:pPr>
      <w:r w:rsidRPr="009308E1">
        <w:rPr>
          <w:rFonts w:ascii="楷体" w:eastAsia="楷体" w:hAnsi="楷体" w:cs="Times New Roman"/>
          <w:noProof/>
          <w:color w:val="000000" w:themeColor="text1"/>
          <w:sz w:val="32"/>
          <w:szCs w:val="32"/>
        </w:rPr>
        <w:lastRenderedPageBreak/>
        <w:drawing>
          <wp:inline distT="0" distB="0" distL="0" distR="0" wp14:anchorId="29A2CFCB" wp14:editId="68B3D65C">
            <wp:extent cx="5615940" cy="3157796"/>
            <wp:effectExtent l="0" t="0" r="3810" b="5080"/>
            <wp:docPr id="10" name="图片 10" descr="C:\Users\yzj\AppData\Local\Temp\WeChat Files\681053f1ce9469e781b9a08ea3206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zj\AppData\Local\Temp\WeChat Files\681053f1ce9469e781b9a08ea32064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5940" cy="3157796"/>
                    </a:xfrm>
                    <a:prstGeom prst="rect">
                      <a:avLst/>
                    </a:prstGeom>
                    <a:noFill/>
                    <a:ln>
                      <a:noFill/>
                    </a:ln>
                  </pic:spPr>
                </pic:pic>
              </a:graphicData>
            </a:graphic>
          </wp:inline>
        </w:drawing>
      </w:r>
    </w:p>
    <w:p w14:paraId="42C46554" w14:textId="55C78049" w:rsidR="00A815CD" w:rsidRDefault="00A815CD" w:rsidP="00B70353">
      <w:pPr>
        <w:tabs>
          <w:tab w:val="left" w:pos="993"/>
        </w:tabs>
        <w:spacing w:line="240" w:lineRule="auto"/>
        <w:ind w:firstLineChars="62" w:firstLine="198"/>
        <w:jc w:val="center"/>
        <w:rPr>
          <w:rFonts w:ascii="楷体" w:eastAsia="楷体" w:hAnsi="楷体" w:cs="Times New Roman"/>
          <w:color w:val="000000" w:themeColor="text1"/>
          <w:sz w:val="32"/>
          <w:szCs w:val="32"/>
        </w:rPr>
      </w:pPr>
      <w:r>
        <w:rPr>
          <w:rFonts w:ascii="楷体" w:eastAsia="楷体" w:hAnsi="楷体" w:cs="Times New Roman"/>
          <w:color w:val="000000" w:themeColor="text1"/>
          <w:sz w:val="32"/>
          <w:szCs w:val="32"/>
        </w:rPr>
        <w:t>鸟瞰图</w:t>
      </w:r>
    </w:p>
    <w:p w14:paraId="03702D33" w14:textId="77777777" w:rsidR="00A815CD" w:rsidRPr="00B62373" w:rsidRDefault="00A815CD" w:rsidP="00B70353">
      <w:pPr>
        <w:tabs>
          <w:tab w:val="left" w:pos="993"/>
        </w:tabs>
        <w:spacing w:line="240" w:lineRule="auto"/>
        <w:ind w:firstLineChars="62" w:firstLine="198"/>
        <w:jc w:val="center"/>
        <w:rPr>
          <w:rFonts w:ascii="楷体" w:eastAsia="楷体" w:hAnsi="楷体" w:cs="Times New Roman"/>
          <w:color w:val="000000" w:themeColor="text1"/>
          <w:sz w:val="32"/>
          <w:szCs w:val="32"/>
        </w:rPr>
      </w:pPr>
    </w:p>
    <w:p w14:paraId="440A20EA" w14:textId="4C841574" w:rsidR="00B70353" w:rsidRPr="00B62373" w:rsidRDefault="009308E1" w:rsidP="00421013">
      <w:pPr>
        <w:tabs>
          <w:tab w:val="left" w:pos="993"/>
        </w:tabs>
        <w:spacing w:line="240" w:lineRule="auto"/>
        <w:ind w:firstLineChars="62" w:firstLine="198"/>
        <w:rPr>
          <w:rFonts w:ascii="楷体" w:eastAsia="楷体" w:hAnsi="楷体" w:cs="Times New Roman"/>
          <w:color w:val="FF0000"/>
          <w:sz w:val="32"/>
          <w:szCs w:val="32"/>
        </w:rPr>
      </w:pPr>
      <w:r w:rsidRPr="009308E1">
        <w:rPr>
          <w:rFonts w:ascii="楷体" w:eastAsia="楷体" w:hAnsi="楷体" w:cs="Times New Roman"/>
          <w:noProof/>
          <w:color w:val="FF0000"/>
          <w:sz w:val="32"/>
          <w:szCs w:val="32"/>
        </w:rPr>
        <w:drawing>
          <wp:inline distT="0" distB="0" distL="0" distR="0" wp14:anchorId="7AD1D485" wp14:editId="64253AB6">
            <wp:extent cx="5615940" cy="2809580"/>
            <wp:effectExtent l="0" t="0" r="3810" b="0"/>
            <wp:docPr id="11" name="图片 11" descr="C:\Users\yzj\AppData\Local\Temp\WeChat Files\110d4d4eb66a648da74567d51c1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zj\AppData\Local\Temp\WeChat Files\110d4d4eb66a648da74567d51c107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5940" cy="2809580"/>
                    </a:xfrm>
                    <a:prstGeom prst="rect">
                      <a:avLst/>
                    </a:prstGeom>
                    <a:noFill/>
                    <a:ln>
                      <a:noFill/>
                    </a:ln>
                  </pic:spPr>
                </pic:pic>
              </a:graphicData>
            </a:graphic>
          </wp:inline>
        </w:drawing>
      </w:r>
    </w:p>
    <w:p w14:paraId="539D88BF" w14:textId="24687B4B" w:rsidR="00B70353" w:rsidRDefault="00B70353" w:rsidP="00B70353">
      <w:pPr>
        <w:tabs>
          <w:tab w:val="left" w:pos="993"/>
        </w:tabs>
        <w:spacing w:line="240" w:lineRule="auto"/>
        <w:ind w:firstLineChars="62" w:firstLine="198"/>
        <w:jc w:val="center"/>
        <w:rPr>
          <w:rFonts w:ascii="楷体" w:eastAsia="楷体" w:hAnsi="楷体" w:cs="Times New Roman"/>
          <w:color w:val="000000" w:themeColor="text1"/>
          <w:sz w:val="32"/>
          <w:szCs w:val="32"/>
        </w:rPr>
      </w:pPr>
      <w:r w:rsidRPr="00B62373">
        <w:rPr>
          <w:rFonts w:ascii="楷体" w:eastAsia="楷体" w:hAnsi="楷体" w:cs="Times New Roman"/>
          <w:color w:val="000000" w:themeColor="text1"/>
          <w:sz w:val="32"/>
          <w:szCs w:val="32"/>
        </w:rPr>
        <w:t>熠熠战绩展墙</w:t>
      </w:r>
      <w:r w:rsidR="00EC13B9" w:rsidRPr="00B62373">
        <w:rPr>
          <w:rFonts w:ascii="楷体" w:eastAsia="楷体" w:hAnsi="楷体" w:cs="Times New Roman" w:hint="eastAsia"/>
          <w:color w:val="000000" w:themeColor="text1"/>
          <w:sz w:val="32"/>
          <w:szCs w:val="32"/>
        </w:rPr>
        <w:t>效果图</w:t>
      </w:r>
      <w:r w:rsidR="00A815CD">
        <w:rPr>
          <w:rFonts w:ascii="楷体" w:eastAsia="楷体" w:hAnsi="楷体" w:cs="Times New Roman" w:hint="eastAsia"/>
          <w:color w:val="000000" w:themeColor="text1"/>
          <w:sz w:val="32"/>
          <w:szCs w:val="32"/>
        </w:rPr>
        <w:t>（</w:t>
      </w:r>
      <w:r w:rsidR="00C9010E">
        <w:rPr>
          <w:rFonts w:ascii="楷体" w:eastAsia="楷体" w:hAnsi="楷体" w:cs="Times New Roman" w:hint="eastAsia"/>
          <w:color w:val="000000" w:themeColor="text1"/>
          <w:sz w:val="32"/>
          <w:szCs w:val="32"/>
        </w:rPr>
        <w:t>主展板、</w:t>
      </w:r>
      <w:r w:rsidR="00A815CD">
        <w:rPr>
          <w:rFonts w:ascii="楷体" w:eastAsia="楷体" w:hAnsi="楷体" w:cs="Times New Roman" w:hint="eastAsia"/>
          <w:color w:val="000000" w:themeColor="text1"/>
          <w:sz w:val="32"/>
          <w:szCs w:val="32"/>
        </w:rPr>
        <w:t>开篇）</w:t>
      </w:r>
    </w:p>
    <w:p w14:paraId="25A2567E" w14:textId="1BDC429C" w:rsidR="00A815CD" w:rsidRDefault="00A815CD" w:rsidP="00B70353">
      <w:pPr>
        <w:tabs>
          <w:tab w:val="left" w:pos="993"/>
        </w:tabs>
        <w:spacing w:line="240" w:lineRule="auto"/>
        <w:ind w:firstLineChars="62" w:firstLine="198"/>
        <w:jc w:val="center"/>
        <w:rPr>
          <w:rFonts w:ascii="楷体" w:eastAsia="楷体" w:hAnsi="楷体" w:cs="Times New Roman"/>
          <w:color w:val="000000" w:themeColor="text1"/>
          <w:sz w:val="32"/>
          <w:szCs w:val="32"/>
        </w:rPr>
      </w:pPr>
      <w:r w:rsidRPr="00A815CD">
        <w:rPr>
          <w:rFonts w:ascii="楷体" w:eastAsia="楷体" w:hAnsi="楷体" w:cs="Times New Roman"/>
          <w:noProof/>
          <w:color w:val="000000" w:themeColor="text1"/>
          <w:sz w:val="32"/>
          <w:szCs w:val="32"/>
        </w:rPr>
        <w:lastRenderedPageBreak/>
        <w:drawing>
          <wp:inline distT="0" distB="0" distL="0" distR="0" wp14:anchorId="6BF4200E" wp14:editId="7A74A0CC">
            <wp:extent cx="5278120" cy="3366135"/>
            <wp:effectExtent l="0" t="0" r="0" b="57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9" cstate="print">
                      <a:extLst>
                        <a:ext uri="{28A0092B-C50C-407E-A947-70E740481C1C}">
                          <a14:useLocalDpi xmlns:a14="http://schemas.microsoft.com/office/drawing/2010/main" val="0"/>
                        </a:ext>
                      </a:extLst>
                    </a:blip>
                    <a:srcRect l="3354" t="8725" r="15160" b="14281"/>
                    <a:stretch/>
                  </pic:blipFill>
                  <pic:spPr>
                    <a:xfrm>
                      <a:off x="0" y="0"/>
                      <a:ext cx="5278120" cy="3366135"/>
                    </a:xfrm>
                    <a:prstGeom prst="rect">
                      <a:avLst/>
                    </a:prstGeom>
                  </pic:spPr>
                </pic:pic>
              </a:graphicData>
            </a:graphic>
          </wp:inline>
        </w:drawing>
      </w:r>
    </w:p>
    <w:p w14:paraId="5A09D7F0" w14:textId="79BE7244" w:rsidR="00A815CD" w:rsidRPr="00BD5C07" w:rsidRDefault="00A815CD" w:rsidP="00B70353">
      <w:pPr>
        <w:tabs>
          <w:tab w:val="left" w:pos="993"/>
        </w:tabs>
        <w:spacing w:line="240" w:lineRule="auto"/>
        <w:ind w:firstLineChars="62" w:firstLine="198"/>
        <w:jc w:val="center"/>
        <w:rPr>
          <w:rFonts w:ascii="仿宋_GB2312" w:eastAsia="仿宋_GB2312" w:hAnsi="楷体" w:cs="Times New Roman"/>
          <w:color w:val="000000" w:themeColor="text1"/>
          <w:sz w:val="32"/>
          <w:szCs w:val="32"/>
        </w:rPr>
      </w:pPr>
      <w:r>
        <w:rPr>
          <w:rFonts w:ascii="楷体" w:eastAsia="楷体" w:hAnsi="楷体" w:cs="Times New Roman"/>
          <w:color w:val="000000" w:themeColor="text1"/>
          <w:sz w:val="32"/>
          <w:szCs w:val="32"/>
        </w:rPr>
        <w:t>地区总</w:t>
      </w:r>
      <w:r w:rsidR="00570674">
        <w:rPr>
          <w:rFonts w:ascii="楷体" w:eastAsia="楷体" w:hAnsi="楷体" w:cs="Times New Roman"/>
          <w:color w:val="000000" w:themeColor="text1"/>
          <w:sz w:val="32"/>
          <w:szCs w:val="32"/>
        </w:rPr>
        <w:t>版</w:t>
      </w:r>
      <w:r w:rsidR="00570674" w:rsidRPr="00BD5C07">
        <w:rPr>
          <w:rFonts w:ascii="楷体" w:eastAsia="楷体" w:hAnsi="楷体" w:cs="Times New Roman" w:hint="eastAsia"/>
          <w:color w:val="000000" w:themeColor="text1"/>
          <w:sz w:val="32"/>
          <w:szCs w:val="32"/>
        </w:rPr>
        <w:t>式</w:t>
      </w:r>
      <w:r w:rsidR="001A467E">
        <w:rPr>
          <w:rFonts w:ascii="楷体" w:eastAsia="楷体" w:hAnsi="楷体" w:cs="Times New Roman" w:hint="eastAsia"/>
          <w:color w:val="000000" w:themeColor="text1"/>
          <w:sz w:val="32"/>
          <w:szCs w:val="32"/>
        </w:rPr>
        <w:t>（</w:t>
      </w:r>
      <w:proofErr w:type="gramStart"/>
      <w:r w:rsidR="001A467E">
        <w:rPr>
          <w:rFonts w:ascii="楷体" w:eastAsia="楷体" w:hAnsi="楷体" w:cs="Times New Roman" w:hint="eastAsia"/>
          <w:color w:val="000000" w:themeColor="text1"/>
          <w:sz w:val="32"/>
          <w:szCs w:val="32"/>
        </w:rPr>
        <w:t>此地图</w:t>
      </w:r>
      <w:proofErr w:type="gramEnd"/>
      <w:r w:rsidR="001A467E">
        <w:rPr>
          <w:rFonts w:ascii="楷体" w:eastAsia="楷体" w:hAnsi="楷体" w:cs="Times New Roman" w:hint="eastAsia"/>
          <w:color w:val="000000" w:themeColor="text1"/>
          <w:sz w:val="32"/>
          <w:szCs w:val="32"/>
        </w:rPr>
        <w:t>为示意，后续</w:t>
      </w:r>
      <w:r w:rsidR="00BD5C07" w:rsidRPr="00BD5C07">
        <w:rPr>
          <w:rFonts w:ascii="楷体" w:eastAsia="楷体" w:hAnsi="楷体" w:cs="Times New Roman" w:hint="eastAsia"/>
          <w:color w:val="000000" w:themeColor="text1"/>
          <w:sz w:val="32"/>
          <w:szCs w:val="32"/>
        </w:rPr>
        <w:t>会采用审核后的地图）</w:t>
      </w:r>
    </w:p>
    <w:p w14:paraId="4E57C2B6" w14:textId="7A339BF3" w:rsidR="00A815CD" w:rsidRDefault="00A815CD" w:rsidP="00B70353">
      <w:pPr>
        <w:tabs>
          <w:tab w:val="left" w:pos="993"/>
        </w:tabs>
        <w:spacing w:line="240" w:lineRule="auto"/>
        <w:ind w:firstLineChars="62" w:firstLine="198"/>
        <w:jc w:val="center"/>
        <w:rPr>
          <w:rFonts w:ascii="楷体" w:eastAsia="楷体" w:hAnsi="楷体" w:cs="Times New Roman"/>
          <w:color w:val="000000" w:themeColor="text1"/>
          <w:sz w:val="32"/>
          <w:szCs w:val="32"/>
        </w:rPr>
      </w:pPr>
      <w:r w:rsidRPr="00A815CD">
        <w:rPr>
          <w:rFonts w:ascii="楷体" w:eastAsia="楷体" w:hAnsi="楷体" w:cs="Times New Roman"/>
          <w:noProof/>
          <w:color w:val="000000" w:themeColor="text1"/>
          <w:sz w:val="32"/>
          <w:szCs w:val="32"/>
        </w:rPr>
        <w:drawing>
          <wp:inline distT="0" distB="0" distL="0" distR="0" wp14:anchorId="28F2B2F6" wp14:editId="6B551F04">
            <wp:extent cx="5278120" cy="3368040"/>
            <wp:effectExtent l="0" t="0" r="0" b="38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0" cstate="print">
                      <a:extLst>
                        <a:ext uri="{28A0092B-C50C-407E-A947-70E740481C1C}">
                          <a14:useLocalDpi xmlns:a14="http://schemas.microsoft.com/office/drawing/2010/main" val="0"/>
                        </a:ext>
                      </a:extLst>
                    </a:blip>
                    <a:srcRect l="2631" t="7953" r="14474" b="13684"/>
                    <a:stretch/>
                  </pic:blipFill>
                  <pic:spPr>
                    <a:xfrm>
                      <a:off x="0" y="0"/>
                      <a:ext cx="5278120" cy="3368040"/>
                    </a:xfrm>
                    <a:prstGeom prst="rect">
                      <a:avLst/>
                    </a:prstGeom>
                  </pic:spPr>
                </pic:pic>
              </a:graphicData>
            </a:graphic>
          </wp:inline>
        </w:drawing>
      </w:r>
    </w:p>
    <w:p w14:paraId="2D1DCECC" w14:textId="73BCEAA1" w:rsidR="00A815CD" w:rsidRPr="00A815CD" w:rsidRDefault="00A815CD" w:rsidP="00A815CD">
      <w:pPr>
        <w:tabs>
          <w:tab w:val="left" w:pos="993"/>
        </w:tabs>
        <w:spacing w:line="240" w:lineRule="auto"/>
        <w:ind w:firstLineChars="62" w:firstLine="198"/>
        <w:jc w:val="center"/>
        <w:rPr>
          <w:rFonts w:ascii="楷体" w:eastAsia="楷体" w:hAnsi="楷体" w:cs="Times New Roman"/>
          <w:color w:val="000000" w:themeColor="text1"/>
          <w:sz w:val="32"/>
          <w:szCs w:val="32"/>
        </w:rPr>
      </w:pPr>
      <w:r w:rsidRPr="00A815CD">
        <w:rPr>
          <w:rFonts w:ascii="楷体" w:eastAsia="楷体" w:hAnsi="楷体" w:cs="Times New Roman" w:hint="eastAsia"/>
          <w:color w:val="000000" w:themeColor="text1"/>
          <w:sz w:val="32"/>
          <w:szCs w:val="32"/>
        </w:rPr>
        <w:t>省、直辖市</w:t>
      </w:r>
      <w:r w:rsidR="00570674">
        <w:rPr>
          <w:rFonts w:ascii="楷体" w:eastAsia="楷体" w:hAnsi="楷体" w:cs="Times New Roman"/>
          <w:color w:val="000000" w:themeColor="text1"/>
          <w:sz w:val="32"/>
          <w:szCs w:val="32"/>
        </w:rPr>
        <w:t>版式</w:t>
      </w:r>
    </w:p>
    <w:p w14:paraId="63D1346E" w14:textId="33198AAA" w:rsidR="00A815CD" w:rsidRDefault="00A815CD" w:rsidP="00B70353">
      <w:pPr>
        <w:tabs>
          <w:tab w:val="left" w:pos="993"/>
        </w:tabs>
        <w:spacing w:line="240" w:lineRule="auto"/>
        <w:ind w:firstLineChars="62" w:firstLine="198"/>
        <w:jc w:val="center"/>
        <w:rPr>
          <w:rFonts w:ascii="楷体" w:eastAsia="楷体" w:hAnsi="楷体" w:cs="Times New Roman"/>
          <w:color w:val="000000" w:themeColor="text1"/>
          <w:sz w:val="32"/>
          <w:szCs w:val="32"/>
        </w:rPr>
      </w:pPr>
      <w:r w:rsidRPr="00A815CD">
        <w:rPr>
          <w:rFonts w:ascii="楷体" w:eastAsia="楷体" w:hAnsi="楷体" w:cs="Times New Roman"/>
          <w:noProof/>
          <w:color w:val="000000" w:themeColor="text1"/>
          <w:sz w:val="32"/>
          <w:szCs w:val="32"/>
        </w:rPr>
        <w:lastRenderedPageBreak/>
        <w:drawing>
          <wp:inline distT="0" distB="0" distL="0" distR="0" wp14:anchorId="75E95E84" wp14:editId="14DBE817">
            <wp:extent cx="4595063" cy="3512149"/>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595063" cy="3512149"/>
                    </a:xfrm>
                    <a:prstGeom prst="rect">
                      <a:avLst/>
                    </a:prstGeom>
                  </pic:spPr>
                </pic:pic>
              </a:graphicData>
            </a:graphic>
          </wp:inline>
        </w:drawing>
      </w:r>
    </w:p>
    <w:p w14:paraId="28144115" w14:textId="3F5CBED4" w:rsidR="00A815CD" w:rsidRDefault="00A815CD" w:rsidP="00B70353">
      <w:pPr>
        <w:tabs>
          <w:tab w:val="left" w:pos="993"/>
        </w:tabs>
        <w:spacing w:line="240" w:lineRule="auto"/>
        <w:ind w:firstLineChars="62" w:firstLine="198"/>
        <w:jc w:val="center"/>
        <w:rPr>
          <w:rFonts w:ascii="楷体" w:eastAsia="楷体" w:hAnsi="楷体" w:cs="Times New Roman"/>
          <w:color w:val="000000" w:themeColor="text1"/>
          <w:sz w:val="32"/>
          <w:szCs w:val="32"/>
        </w:rPr>
      </w:pPr>
      <w:r w:rsidRPr="00A815CD">
        <w:rPr>
          <w:rFonts w:ascii="楷体" w:eastAsia="楷体" w:hAnsi="楷体" w:cs="Times New Roman"/>
          <w:noProof/>
          <w:color w:val="000000" w:themeColor="text1"/>
          <w:sz w:val="32"/>
          <w:szCs w:val="32"/>
        </w:rPr>
        <w:drawing>
          <wp:inline distT="0" distB="0" distL="0" distR="0" wp14:anchorId="6411974A" wp14:editId="2AAB6722">
            <wp:extent cx="3943350" cy="3771611"/>
            <wp:effectExtent l="0" t="0" r="0" b="635"/>
            <wp:docPr id="1026" name="Picture 2" descr="F:\展设\全国科技馆工作会展览\展览布展\展览图\小展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展设\全国科技馆工作会展览\展览布展\展览图\小展板.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2604" cy="3780462"/>
                    </a:xfrm>
                    <a:prstGeom prst="rect">
                      <a:avLst/>
                    </a:prstGeom>
                    <a:noFill/>
                    <a:extLst/>
                  </pic:spPr>
                </pic:pic>
              </a:graphicData>
            </a:graphic>
          </wp:inline>
        </w:drawing>
      </w:r>
    </w:p>
    <w:p w14:paraId="2B6850DF" w14:textId="68C74EA1" w:rsidR="00A815CD" w:rsidRDefault="00A815CD" w:rsidP="00B70353">
      <w:pPr>
        <w:tabs>
          <w:tab w:val="left" w:pos="993"/>
        </w:tabs>
        <w:spacing w:line="240" w:lineRule="auto"/>
        <w:ind w:firstLineChars="62" w:firstLine="198"/>
        <w:jc w:val="center"/>
        <w:rPr>
          <w:rFonts w:ascii="楷体" w:eastAsia="楷体" w:hAnsi="楷体" w:cs="Times New Roman"/>
          <w:color w:val="000000" w:themeColor="text1"/>
          <w:sz w:val="32"/>
          <w:szCs w:val="32"/>
        </w:rPr>
      </w:pPr>
      <w:r>
        <w:rPr>
          <w:rFonts w:ascii="楷体" w:eastAsia="楷体" w:hAnsi="楷体" w:cs="Times New Roman"/>
          <w:color w:val="000000" w:themeColor="text1"/>
          <w:sz w:val="32"/>
          <w:szCs w:val="32"/>
        </w:rPr>
        <w:t>公用</w:t>
      </w:r>
      <w:r w:rsidR="00570674">
        <w:rPr>
          <w:rFonts w:ascii="楷体" w:eastAsia="楷体" w:hAnsi="楷体" w:cs="Times New Roman"/>
          <w:color w:val="000000" w:themeColor="text1"/>
          <w:sz w:val="32"/>
          <w:szCs w:val="32"/>
        </w:rPr>
        <w:t>版式</w:t>
      </w:r>
    </w:p>
    <w:p w14:paraId="5BB0C0D2" w14:textId="5F10CDA8" w:rsidR="00A815CD" w:rsidRPr="00B62373" w:rsidRDefault="00A815CD" w:rsidP="00B70353">
      <w:pPr>
        <w:tabs>
          <w:tab w:val="left" w:pos="993"/>
        </w:tabs>
        <w:spacing w:line="240" w:lineRule="auto"/>
        <w:ind w:firstLineChars="62" w:firstLine="198"/>
        <w:jc w:val="center"/>
        <w:rPr>
          <w:rFonts w:ascii="楷体" w:eastAsia="楷体" w:hAnsi="楷体" w:cs="Times New Roman"/>
          <w:color w:val="000000" w:themeColor="text1"/>
          <w:sz w:val="32"/>
          <w:szCs w:val="32"/>
        </w:rPr>
      </w:pPr>
      <w:r w:rsidRPr="00A815CD">
        <w:rPr>
          <w:rFonts w:ascii="楷体" w:eastAsia="楷体" w:hAnsi="楷体" w:cs="Times New Roman"/>
          <w:noProof/>
          <w:color w:val="000000" w:themeColor="text1"/>
          <w:sz w:val="32"/>
          <w:szCs w:val="32"/>
        </w:rPr>
        <w:lastRenderedPageBreak/>
        <w:drawing>
          <wp:inline distT="0" distB="0" distL="0" distR="0" wp14:anchorId="22AE9920" wp14:editId="3358F01C">
            <wp:extent cx="5278120" cy="316611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8120" cy="3166110"/>
                    </a:xfrm>
                    <a:prstGeom prst="rect">
                      <a:avLst/>
                    </a:prstGeom>
                  </pic:spPr>
                </pic:pic>
              </a:graphicData>
            </a:graphic>
          </wp:inline>
        </w:drawing>
      </w:r>
    </w:p>
    <w:p w14:paraId="346B9C1F" w14:textId="685CC683" w:rsidR="00B62373" w:rsidRPr="00B62373" w:rsidRDefault="00A815CD" w:rsidP="00A815CD">
      <w:pPr>
        <w:tabs>
          <w:tab w:val="left" w:pos="993"/>
        </w:tabs>
        <w:spacing w:line="240" w:lineRule="auto"/>
        <w:ind w:firstLineChars="0" w:firstLine="0"/>
        <w:jc w:val="center"/>
        <w:rPr>
          <w:rFonts w:ascii="楷体" w:eastAsia="楷体" w:hAnsi="楷体" w:cs="Times New Roman"/>
          <w:color w:val="000000" w:themeColor="text1"/>
          <w:sz w:val="32"/>
          <w:szCs w:val="32"/>
        </w:rPr>
      </w:pPr>
      <w:r>
        <w:rPr>
          <w:rFonts w:ascii="楷体" w:eastAsia="楷体" w:hAnsi="楷体" w:cs="Times New Roman"/>
          <w:color w:val="000000" w:themeColor="text1"/>
          <w:sz w:val="32"/>
          <w:szCs w:val="32"/>
        </w:rPr>
        <w:t>尾声</w:t>
      </w:r>
    </w:p>
    <w:p w14:paraId="4D3CB429" w14:textId="592FB97A" w:rsidR="0071385F" w:rsidRPr="00B62373" w:rsidRDefault="003F7CE2" w:rsidP="002C3284">
      <w:pPr>
        <w:pStyle w:val="a5"/>
        <w:numPr>
          <w:ilvl w:val="0"/>
          <w:numId w:val="9"/>
        </w:numPr>
        <w:tabs>
          <w:tab w:val="left" w:pos="993"/>
        </w:tabs>
        <w:spacing w:line="560" w:lineRule="exact"/>
        <w:ind w:firstLineChars="0"/>
        <w:outlineLvl w:val="0"/>
        <w:rPr>
          <w:rFonts w:ascii="黑体" w:eastAsia="黑体" w:hAnsi="黑体" w:cs="Times New Roman"/>
          <w:sz w:val="32"/>
          <w:szCs w:val="32"/>
        </w:rPr>
      </w:pPr>
      <w:bookmarkStart w:id="6" w:name="_Toc50133502"/>
      <w:r w:rsidRPr="00B62373">
        <w:rPr>
          <w:rFonts w:ascii="黑体" w:eastAsia="黑体" w:hAnsi="黑体" w:cs="Times New Roman" w:hint="eastAsia"/>
          <w:sz w:val="32"/>
          <w:szCs w:val="32"/>
        </w:rPr>
        <w:t>内容设计</w:t>
      </w:r>
      <w:bookmarkEnd w:id="6"/>
    </w:p>
    <w:p w14:paraId="2CD86A87" w14:textId="26E2916F" w:rsidR="0071385F" w:rsidRPr="00C31064" w:rsidRDefault="0071385F" w:rsidP="0071385F">
      <w:pPr>
        <w:widowControl w:val="0"/>
        <w:ind w:firstLine="640"/>
        <w:outlineLvl w:val="1"/>
        <w:rPr>
          <w:rFonts w:ascii="楷体_GB2312" w:eastAsia="楷体_GB2312" w:hAnsi="楷体"/>
          <w:sz w:val="32"/>
          <w:szCs w:val="32"/>
        </w:rPr>
      </w:pPr>
      <w:bookmarkStart w:id="7" w:name="_Toc527723626"/>
      <w:bookmarkStart w:id="8" w:name="_Toc50133503"/>
      <w:r w:rsidRPr="00C31064">
        <w:rPr>
          <w:rFonts w:ascii="楷体_GB2312" w:eastAsia="楷体_GB2312" w:hAnsi="楷体" w:hint="eastAsia"/>
          <w:sz w:val="32"/>
          <w:szCs w:val="32"/>
        </w:rPr>
        <w:t>主题展区1：</w:t>
      </w:r>
      <w:bookmarkEnd w:id="7"/>
      <w:r w:rsidRPr="00C31064">
        <w:rPr>
          <w:rFonts w:ascii="楷体_GB2312" w:eastAsia="楷体_GB2312" w:hAnsi="仿宋" w:hint="eastAsia"/>
          <w:sz w:val="32"/>
          <w:szCs w:val="32"/>
        </w:rPr>
        <w:t>熠熠战绩</w:t>
      </w:r>
      <w:bookmarkEnd w:id="8"/>
    </w:p>
    <w:p w14:paraId="057B8A86" w14:textId="19C26635" w:rsidR="0071385F" w:rsidRPr="00BC2B6B" w:rsidRDefault="00BD5C07" w:rsidP="00BC2B6B">
      <w:pPr>
        <w:tabs>
          <w:tab w:val="left" w:pos="993"/>
        </w:tabs>
        <w:ind w:firstLine="640"/>
        <w:rPr>
          <w:rFonts w:ascii="仿宋_GB2312" w:eastAsia="仿宋_GB2312" w:cs="Times New Roman"/>
          <w:sz w:val="32"/>
          <w:szCs w:val="32"/>
        </w:rPr>
      </w:pPr>
      <w:r w:rsidRPr="00B62373">
        <w:rPr>
          <w:rFonts w:ascii="仿宋_GB2312" w:eastAsia="仿宋_GB2312" w:cs="Times New Roman" w:hint="eastAsia"/>
          <w:sz w:val="32"/>
          <w:szCs w:val="32"/>
        </w:rPr>
        <w:t>“十三五”</w:t>
      </w:r>
      <w:r w:rsidR="0071385F" w:rsidRPr="00BC2B6B">
        <w:rPr>
          <w:rFonts w:ascii="仿宋_GB2312" w:eastAsia="仿宋_GB2312" w:cs="Times New Roman"/>
          <w:sz w:val="32"/>
          <w:szCs w:val="32"/>
        </w:rPr>
        <w:t>是决胜全面建成小康社会、建设创新型国家、实现中华民族伟大复兴第一个百年目标的关键时期。全球新一轮科技和产业变革孕育兴起，日益引发国际发展格局的深刻变革，以创新为核心的综合国力竞争之激烈前所未有，重大原始性创新引发的革命性技术突破与商业模式创新相互交织，深刻影响着人类社会的生产生活方式，加速推动工业社会与信息社会深度融合并向更高水平跃升。在日趋激烈的国际创新体系竞争中，创新发展如逆水行舟，不进则退。加快提升科技创新对我国发展的全面支撑能力，攸关中华民族伟大复兴。</w:t>
      </w:r>
    </w:p>
    <w:p w14:paraId="6F7DE31C" w14:textId="5E9C7750" w:rsidR="005D78E3" w:rsidRPr="00BC2B6B" w:rsidRDefault="00BD5C07" w:rsidP="00BC2B6B">
      <w:pPr>
        <w:tabs>
          <w:tab w:val="left" w:pos="993"/>
        </w:tabs>
        <w:ind w:firstLine="640"/>
        <w:rPr>
          <w:rFonts w:ascii="仿宋_GB2312" w:eastAsia="仿宋_GB2312" w:cs="Times New Roman"/>
          <w:sz w:val="32"/>
          <w:szCs w:val="32"/>
        </w:rPr>
      </w:pPr>
      <w:r w:rsidRPr="00B62373">
        <w:rPr>
          <w:rFonts w:ascii="仿宋_GB2312" w:eastAsia="仿宋_GB2312" w:cs="Times New Roman" w:hint="eastAsia"/>
          <w:sz w:val="32"/>
          <w:szCs w:val="32"/>
        </w:rPr>
        <w:lastRenderedPageBreak/>
        <w:t>“十三五”</w:t>
      </w:r>
      <w:r w:rsidR="005D78E3" w:rsidRPr="00BC2B6B">
        <w:rPr>
          <w:rFonts w:ascii="仿宋_GB2312" w:eastAsia="仿宋_GB2312" w:cs="Times New Roman"/>
          <w:sz w:val="32"/>
          <w:szCs w:val="32"/>
        </w:rPr>
        <w:t>时期，在党中央、国务院、中国科协的正确领导下，各地方科技馆认真落实中央党的群团工作会议精神，紧密围绕党和国家事业发展大局，在提升全民科学素质、促进科技人才成长、提升科技开放与交流水平、加强自身能力建设等方面取得了显著成效。《全民科学素质行动计划纲要》实施取得突破性进展，科普信息化水平显著提高，体系建设和基层科普工作取得明显成效。圆满完成中国科协确定的</w:t>
      </w:r>
      <w:r w:rsidR="005D78E3" w:rsidRPr="00BC2B6B">
        <w:rPr>
          <w:rFonts w:ascii="仿宋_GB2312" w:eastAsia="仿宋_GB2312" w:cs="Times New Roman"/>
          <w:sz w:val="32"/>
          <w:szCs w:val="32"/>
        </w:rPr>
        <w:t>“</w:t>
      </w:r>
      <w:r w:rsidR="005D78E3" w:rsidRPr="00BC2B6B">
        <w:rPr>
          <w:rFonts w:ascii="仿宋_GB2312" w:eastAsia="仿宋_GB2312" w:cs="Times New Roman"/>
          <w:sz w:val="32"/>
          <w:szCs w:val="32"/>
        </w:rPr>
        <w:t>十三五</w:t>
      </w:r>
      <w:r w:rsidR="005D78E3" w:rsidRPr="00BC2B6B">
        <w:rPr>
          <w:rFonts w:ascii="仿宋_GB2312" w:eastAsia="仿宋_GB2312" w:cs="Times New Roman"/>
          <w:sz w:val="32"/>
          <w:szCs w:val="32"/>
        </w:rPr>
        <w:t>”</w:t>
      </w:r>
      <w:r w:rsidR="005D78E3" w:rsidRPr="00BC2B6B">
        <w:rPr>
          <w:rFonts w:ascii="仿宋_GB2312" w:eastAsia="仿宋_GB2312" w:cs="Times New Roman"/>
          <w:sz w:val="32"/>
          <w:szCs w:val="32"/>
        </w:rPr>
        <w:t>规划目标任务，</w:t>
      </w:r>
      <w:r w:rsidR="005D78E3" w:rsidRPr="00BC2B6B">
        <w:rPr>
          <w:rFonts w:ascii="仿宋_GB2312" w:eastAsia="仿宋_GB2312" w:cs="Times New Roman" w:hint="eastAsia"/>
          <w:sz w:val="32"/>
          <w:szCs w:val="32"/>
        </w:rPr>
        <w:t>为全面建成小康社会，建设世界科技强国，实现中华民族伟大复兴的中国梦</w:t>
      </w:r>
      <w:proofErr w:type="gramStart"/>
      <w:r w:rsidR="005D78E3" w:rsidRPr="00BC2B6B">
        <w:rPr>
          <w:rFonts w:ascii="仿宋_GB2312" w:eastAsia="仿宋_GB2312" w:cs="Times New Roman" w:hint="eastAsia"/>
          <w:sz w:val="32"/>
          <w:szCs w:val="32"/>
        </w:rPr>
        <w:t>作出</w:t>
      </w:r>
      <w:proofErr w:type="gramEnd"/>
      <w:r w:rsidR="005D78E3" w:rsidRPr="00BC2B6B">
        <w:rPr>
          <w:rFonts w:ascii="仿宋_GB2312" w:eastAsia="仿宋_GB2312" w:cs="Times New Roman" w:hint="eastAsia"/>
          <w:sz w:val="32"/>
          <w:szCs w:val="32"/>
        </w:rPr>
        <w:t>应有贡献</w:t>
      </w:r>
      <w:r w:rsidR="005D78E3" w:rsidRPr="00BC2B6B">
        <w:rPr>
          <w:rFonts w:ascii="仿宋_GB2312" w:eastAsia="仿宋_GB2312" w:cs="Times New Roman"/>
          <w:sz w:val="32"/>
          <w:szCs w:val="32"/>
        </w:rPr>
        <w:t>。</w:t>
      </w:r>
    </w:p>
    <w:p w14:paraId="4B7E9E5C" w14:textId="5CCCE49A" w:rsidR="00137057" w:rsidRDefault="00E17994" w:rsidP="00BC2B6B">
      <w:pPr>
        <w:tabs>
          <w:tab w:val="left" w:pos="993"/>
        </w:tabs>
        <w:ind w:firstLine="640"/>
        <w:rPr>
          <w:rFonts w:ascii="仿宋_GB2312" w:eastAsia="仿宋_GB2312" w:cs="Times New Roman"/>
          <w:sz w:val="32"/>
          <w:szCs w:val="32"/>
        </w:rPr>
      </w:pPr>
      <w:r w:rsidRPr="00BC2B6B">
        <w:rPr>
          <w:rFonts w:ascii="仿宋_GB2312" w:eastAsia="仿宋_GB2312" w:cs="Times New Roman" w:hint="eastAsia"/>
          <w:sz w:val="32"/>
          <w:szCs w:val="32"/>
        </w:rPr>
        <w:t>2012年底，中国科协提出建设中国特色现代科技馆体系</w:t>
      </w:r>
      <w:r w:rsidR="00497E38" w:rsidRPr="00BC2B6B">
        <w:rPr>
          <w:rFonts w:ascii="仿宋_GB2312" w:eastAsia="仿宋_GB2312" w:cs="Times New Roman" w:hint="eastAsia"/>
          <w:sz w:val="32"/>
          <w:szCs w:val="32"/>
        </w:rPr>
        <w:t>，</w:t>
      </w:r>
      <w:r w:rsidRPr="00BC2B6B">
        <w:rPr>
          <w:rFonts w:ascii="仿宋_GB2312" w:eastAsia="仿宋_GB2312" w:cs="Times New Roman" w:hint="eastAsia"/>
          <w:sz w:val="32"/>
          <w:szCs w:val="32"/>
        </w:rPr>
        <w:t>在有条件的地方兴建实体科技馆；在尚不具备条件的地方，在县域主要组织开展流动科技馆巡展，在乡镇及边远地区开展科普大篷车活动、配置农村中学科技馆；开发基于互联网的数字科技馆网站，通过提供资源和技术服务，辐射带动其他基层公共科普服务设施和社会机构科普工作的发展，使公共科普服务覆盖全国各地区、各阶层人群，实现科普服务普惠共享。</w:t>
      </w:r>
      <w:r w:rsidRPr="00BC2B6B">
        <w:rPr>
          <w:rFonts w:ascii="仿宋_GB2312" w:eastAsia="仿宋_GB2312" w:cs="Times New Roman"/>
          <w:sz w:val="32"/>
          <w:szCs w:val="32"/>
        </w:rPr>
        <w:t>本展区通过展墙上的巨型地图，采用图注的方式，展示目前科技馆体系的发展成就。</w:t>
      </w:r>
    </w:p>
    <w:p w14:paraId="7770B100" w14:textId="055C2B91" w:rsidR="00925F6D" w:rsidRPr="00925F6D" w:rsidRDefault="00925F6D" w:rsidP="00925F6D">
      <w:pPr>
        <w:tabs>
          <w:tab w:val="left" w:pos="993"/>
        </w:tabs>
        <w:ind w:firstLine="640"/>
        <w:rPr>
          <w:rFonts w:ascii="仿宋_GB2312" w:eastAsia="仿宋_GB2312" w:cs="Times New Roman"/>
          <w:sz w:val="32"/>
          <w:szCs w:val="32"/>
        </w:rPr>
      </w:pPr>
      <w:r>
        <w:rPr>
          <w:rFonts w:ascii="仿宋_GB2312" w:eastAsia="仿宋_GB2312" w:cs="Times New Roman"/>
          <w:sz w:val="32"/>
          <w:szCs w:val="32"/>
        </w:rPr>
        <w:t>二十世纪</w:t>
      </w:r>
      <w:r w:rsidRPr="00BC2B6B">
        <w:rPr>
          <w:rFonts w:ascii="仿宋_GB2312" w:eastAsia="仿宋_GB2312" w:cs="Times New Roman"/>
          <w:sz w:val="32"/>
          <w:szCs w:val="32"/>
        </w:rPr>
        <w:t>八十年代第一批科技馆建成截至</w:t>
      </w:r>
      <w:r w:rsidRPr="00BC2B6B">
        <w:rPr>
          <w:rFonts w:ascii="仿宋_GB2312" w:eastAsia="仿宋_GB2312" w:cs="Times New Roman" w:hint="eastAsia"/>
          <w:sz w:val="32"/>
          <w:szCs w:val="32"/>
        </w:rPr>
        <w:t>2</w:t>
      </w:r>
      <w:r w:rsidRPr="00BC2B6B">
        <w:rPr>
          <w:rFonts w:ascii="仿宋_GB2312" w:eastAsia="仿宋_GB2312" w:cs="Times New Roman"/>
          <w:sz w:val="32"/>
          <w:szCs w:val="32"/>
        </w:rPr>
        <w:t>018年</w:t>
      </w:r>
      <w:r w:rsidRPr="00BC2B6B">
        <w:rPr>
          <w:rFonts w:ascii="仿宋_GB2312" w:eastAsia="仿宋_GB2312" w:cs="Times New Roman" w:hint="eastAsia"/>
          <w:sz w:val="32"/>
          <w:szCs w:val="32"/>
        </w:rPr>
        <w:t>9月，</w:t>
      </w:r>
      <w:r w:rsidRPr="00BC2B6B">
        <w:rPr>
          <w:rFonts w:ascii="仿宋_GB2312" w:eastAsia="仿宋_GB2312" w:cs="Times New Roman"/>
          <w:sz w:val="32"/>
          <w:szCs w:val="32"/>
        </w:rPr>
        <w:t>达标科技馆已达到</w:t>
      </w:r>
      <w:r w:rsidRPr="00BC2B6B">
        <w:rPr>
          <w:rFonts w:ascii="仿宋_GB2312" w:eastAsia="仿宋_GB2312" w:cs="Times New Roman" w:hint="eastAsia"/>
          <w:sz w:val="32"/>
          <w:szCs w:val="32"/>
        </w:rPr>
        <w:t>1</w:t>
      </w:r>
      <w:r w:rsidRPr="00BC2B6B">
        <w:rPr>
          <w:rFonts w:ascii="仿宋_GB2312" w:eastAsia="仿宋_GB2312" w:cs="Times New Roman"/>
          <w:sz w:val="32"/>
          <w:szCs w:val="32"/>
        </w:rPr>
        <w:t>92座，常设展览面积约</w:t>
      </w:r>
      <w:r w:rsidRPr="00BC2B6B">
        <w:rPr>
          <w:rFonts w:ascii="仿宋_GB2312" w:eastAsia="仿宋_GB2312" w:cs="Times New Roman" w:hint="eastAsia"/>
          <w:sz w:val="32"/>
          <w:szCs w:val="32"/>
        </w:rPr>
        <w:t>1</w:t>
      </w:r>
      <w:r w:rsidRPr="00BC2B6B">
        <w:rPr>
          <w:rFonts w:ascii="仿宋_GB2312" w:eastAsia="仿宋_GB2312" w:cs="Times New Roman"/>
          <w:sz w:val="32"/>
          <w:szCs w:val="32"/>
        </w:rPr>
        <w:t>21.4万平方米，常设展品</w:t>
      </w:r>
      <w:r w:rsidRPr="00BC2B6B">
        <w:rPr>
          <w:rFonts w:ascii="仿宋_GB2312" w:eastAsia="仿宋_GB2312" w:cs="Times New Roman" w:hint="eastAsia"/>
          <w:sz w:val="32"/>
          <w:szCs w:val="32"/>
        </w:rPr>
        <w:t>6.</w:t>
      </w:r>
      <w:r w:rsidRPr="00BC2B6B">
        <w:rPr>
          <w:rFonts w:ascii="仿宋_GB2312" w:eastAsia="仿宋_GB2312" w:cs="Times New Roman"/>
          <w:sz w:val="32"/>
          <w:szCs w:val="32"/>
        </w:rPr>
        <w:t>6万件；</w:t>
      </w:r>
      <w:r w:rsidRPr="00925F6D">
        <w:rPr>
          <w:rFonts w:ascii="仿宋_GB2312" w:eastAsia="仿宋_GB2312" w:cs="Times New Roman" w:hint="eastAsia"/>
          <w:sz w:val="32"/>
          <w:szCs w:val="32"/>
        </w:rPr>
        <w:t>自2011年至2019年底，中国流动科技馆累计配发展览475套（含东部自行研发76套），巡展3734站，服务基</w:t>
      </w:r>
      <w:r w:rsidRPr="00925F6D">
        <w:rPr>
          <w:rFonts w:ascii="仿宋_GB2312" w:eastAsia="仿宋_GB2312" w:cs="Times New Roman" w:hint="eastAsia"/>
          <w:sz w:val="32"/>
          <w:szCs w:val="32"/>
        </w:rPr>
        <w:lastRenderedPageBreak/>
        <w:t>层公众1.32亿人次</w:t>
      </w:r>
      <w:r>
        <w:rPr>
          <w:rFonts w:ascii="仿宋_GB2312" w:eastAsia="仿宋_GB2312" w:cs="Times New Roman" w:hint="eastAsia"/>
          <w:sz w:val="32"/>
          <w:szCs w:val="32"/>
        </w:rPr>
        <w:t>；</w:t>
      </w:r>
      <w:r w:rsidRPr="00925F6D">
        <w:rPr>
          <w:rFonts w:ascii="仿宋_GB2312" w:eastAsia="仿宋_GB2312" w:cs="Times New Roman" w:hint="eastAsia"/>
          <w:sz w:val="32"/>
          <w:szCs w:val="32"/>
        </w:rPr>
        <w:t>自2010年至2019年, 科普大篷车累计向全国配发了1639辆科普大篷车，实际运行1152辆，截至2019年底，累计开展活动约23.9万次，行驶里程约4016万公里，服务公众约2.55亿人次</w:t>
      </w:r>
      <w:r>
        <w:rPr>
          <w:rFonts w:ascii="仿宋_GB2312" w:eastAsia="仿宋_GB2312" w:cs="Times New Roman" w:hint="eastAsia"/>
          <w:sz w:val="32"/>
          <w:szCs w:val="32"/>
        </w:rPr>
        <w:t>；</w:t>
      </w:r>
      <w:r w:rsidR="00BF72BE" w:rsidRPr="00BF72BE">
        <w:rPr>
          <w:rFonts w:ascii="仿宋_GB2312" w:eastAsia="仿宋_GB2312" w:cs="Times New Roman" w:hint="eastAsia"/>
          <w:sz w:val="32"/>
          <w:szCs w:val="32"/>
        </w:rPr>
        <w:t>截至2020年8月31日，中国数字科技馆用户总数达1285.6万，网站资源总量15.5TB，日均页面浏览量超过364</w:t>
      </w:r>
      <w:r w:rsidR="00BF72BE">
        <w:rPr>
          <w:rFonts w:ascii="仿宋_GB2312" w:eastAsia="仿宋_GB2312" w:cs="Times New Roman" w:hint="eastAsia"/>
          <w:sz w:val="32"/>
          <w:szCs w:val="32"/>
        </w:rPr>
        <w:t>万；</w:t>
      </w:r>
      <w:r w:rsidRPr="00BC2B6B">
        <w:rPr>
          <w:rFonts w:ascii="仿宋_GB2312" w:eastAsia="仿宋_GB2312" w:cs="Times New Roman" w:hint="eastAsia"/>
          <w:sz w:val="32"/>
          <w:szCs w:val="32"/>
        </w:rPr>
        <w:t>2</w:t>
      </w:r>
      <w:r w:rsidRPr="00BC2B6B">
        <w:rPr>
          <w:rFonts w:ascii="仿宋_GB2312" w:eastAsia="仿宋_GB2312" w:cs="Times New Roman"/>
          <w:sz w:val="32"/>
          <w:szCs w:val="32"/>
        </w:rPr>
        <w:t>012年启动截至</w:t>
      </w:r>
      <w:r w:rsidRPr="00BC2B6B">
        <w:rPr>
          <w:rFonts w:ascii="仿宋_GB2312" w:eastAsia="仿宋_GB2312" w:cs="Times New Roman" w:hint="eastAsia"/>
          <w:sz w:val="32"/>
          <w:szCs w:val="32"/>
        </w:rPr>
        <w:t>2</w:t>
      </w:r>
      <w:r w:rsidRPr="00BC2B6B">
        <w:rPr>
          <w:rFonts w:ascii="仿宋_GB2312" w:eastAsia="仿宋_GB2312" w:cs="Times New Roman"/>
          <w:sz w:val="32"/>
          <w:szCs w:val="32"/>
        </w:rPr>
        <w:t>0</w:t>
      </w:r>
      <w:r>
        <w:rPr>
          <w:rFonts w:ascii="仿宋_GB2312" w:eastAsia="仿宋_GB2312" w:cs="Times New Roman"/>
          <w:sz w:val="32"/>
          <w:szCs w:val="32"/>
        </w:rPr>
        <w:t>20</w:t>
      </w:r>
      <w:r w:rsidRPr="00BC2B6B">
        <w:rPr>
          <w:rFonts w:ascii="仿宋_GB2312" w:eastAsia="仿宋_GB2312" w:cs="Times New Roman"/>
          <w:sz w:val="32"/>
          <w:szCs w:val="32"/>
        </w:rPr>
        <w:t>年</w:t>
      </w:r>
      <w:r>
        <w:rPr>
          <w:rFonts w:ascii="仿宋_GB2312" w:eastAsia="仿宋_GB2312" w:cs="Times New Roman"/>
          <w:sz w:val="32"/>
          <w:szCs w:val="32"/>
        </w:rPr>
        <w:t>8</w:t>
      </w:r>
      <w:r w:rsidRPr="00BC2B6B">
        <w:rPr>
          <w:rFonts w:ascii="仿宋_GB2312" w:eastAsia="仿宋_GB2312" w:cs="Times New Roman" w:hint="eastAsia"/>
          <w:sz w:val="32"/>
          <w:szCs w:val="32"/>
        </w:rPr>
        <w:t>月，农村中学科技馆建成数量为</w:t>
      </w:r>
      <w:r>
        <w:rPr>
          <w:rFonts w:ascii="仿宋_GB2312" w:eastAsia="仿宋_GB2312" w:cs="Times New Roman"/>
          <w:sz w:val="32"/>
          <w:szCs w:val="32"/>
        </w:rPr>
        <w:t>947</w:t>
      </w:r>
      <w:r w:rsidRPr="00BC2B6B">
        <w:rPr>
          <w:rFonts w:ascii="仿宋_GB2312" w:eastAsia="仿宋_GB2312" w:cs="Times New Roman"/>
          <w:sz w:val="32"/>
          <w:szCs w:val="32"/>
        </w:rPr>
        <w:t>所，</w:t>
      </w:r>
      <w:r w:rsidRPr="00925F6D">
        <w:rPr>
          <w:rFonts w:ascii="仿宋_GB2312" w:eastAsia="仿宋_GB2312" w:cs="Times New Roman" w:hint="eastAsia"/>
          <w:sz w:val="32"/>
          <w:szCs w:val="32"/>
        </w:rPr>
        <w:t>累计培训科技教师超过1300人次，直接服务公众达452</w:t>
      </w:r>
      <w:r>
        <w:rPr>
          <w:rFonts w:ascii="仿宋_GB2312" w:eastAsia="仿宋_GB2312" w:cs="Times New Roman" w:hint="eastAsia"/>
          <w:sz w:val="32"/>
          <w:szCs w:val="32"/>
        </w:rPr>
        <w:t>万人次以上</w:t>
      </w:r>
      <w:r w:rsidRPr="00BC2B6B">
        <w:rPr>
          <w:rFonts w:ascii="仿宋_GB2312" w:eastAsia="仿宋_GB2312" w:cs="Times New Roman"/>
          <w:sz w:val="32"/>
          <w:szCs w:val="32"/>
        </w:rPr>
        <w:t>。</w:t>
      </w:r>
    </w:p>
    <w:p w14:paraId="0B849B53" w14:textId="77777777" w:rsidR="0071385F" w:rsidRPr="00C31064" w:rsidRDefault="0071385F" w:rsidP="00C31064">
      <w:pPr>
        <w:widowControl w:val="0"/>
        <w:ind w:firstLine="640"/>
        <w:outlineLvl w:val="1"/>
        <w:rPr>
          <w:rFonts w:ascii="楷体_GB2312" w:eastAsia="楷体_GB2312" w:hAnsi="楷体"/>
          <w:sz w:val="32"/>
          <w:szCs w:val="32"/>
        </w:rPr>
      </w:pPr>
      <w:bookmarkStart w:id="9" w:name="_Toc50133504"/>
      <w:r w:rsidRPr="00C31064">
        <w:rPr>
          <w:rFonts w:ascii="楷体_GB2312" w:eastAsia="楷体_GB2312" w:hAnsi="楷体" w:hint="eastAsia"/>
          <w:sz w:val="32"/>
          <w:szCs w:val="32"/>
        </w:rPr>
        <w:t>主题展区</w:t>
      </w:r>
      <w:r w:rsidRPr="00C31064">
        <w:rPr>
          <w:rFonts w:ascii="楷体_GB2312" w:eastAsia="楷体_GB2312" w:hAnsi="楷体"/>
          <w:sz w:val="32"/>
          <w:szCs w:val="32"/>
        </w:rPr>
        <w:t>2</w:t>
      </w:r>
      <w:r w:rsidRPr="00C31064">
        <w:rPr>
          <w:rFonts w:ascii="楷体_GB2312" w:eastAsia="楷体_GB2312" w:hAnsi="楷体" w:hint="eastAsia"/>
          <w:sz w:val="32"/>
          <w:szCs w:val="32"/>
        </w:rPr>
        <w:t>：波澜壮阔</w:t>
      </w:r>
      <w:bookmarkEnd w:id="9"/>
    </w:p>
    <w:p w14:paraId="46868AD5" w14:textId="5E75CD5D" w:rsidR="0071385F" w:rsidRPr="00B62373" w:rsidRDefault="00EC0D35" w:rsidP="00BC2B6B">
      <w:pPr>
        <w:tabs>
          <w:tab w:val="left" w:pos="993"/>
        </w:tabs>
        <w:ind w:firstLine="640"/>
        <w:rPr>
          <w:rFonts w:ascii="黑体" w:eastAsia="黑体" w:hAnsi="黑体" w:cs="Times New Roman"/>
          <w:sz w:val="32"/>
          <w:szCs w:val="32"/>
        </w:rPr>
      </w:pPr>
      <w:r w:rsidRPr="00B62373">
        <w:rPr>
          <w:rFonts w:ascii="仿宋_GB2312" w:eastAsia="仿宋_GB2312" w:hAnsi="仿宋" w:cs="Times New Roman"/>
          <w:bCs/>
          <w:sz w:val="32"/>
          <w:szCs w:val="32"/>
        </w:rPr>
        <w:t>本展区通过图文版和多媒体相结合的方式，展示我国</w:t>
      </w:r>
      <w:r w:rsidR="00137057" w:rsidRPr="00B62373">
        <w:rPr>
          <w:rFonts w:ascii="仿宋_GB2312" w:eastAsia="仿宋_GB2312" w:hAnsi="仿宋" w:cs="Times New Roman"/>
          <w:bCs/>
          <w:sz w:val="32"/>
          <w:szCs w:val="32"/>
        </w:rPr>
        <w:t>东部地区</w:t>
      </w:r>
      <w:r w:rsidR="00C76749" w:rsidRPr="00B62373">
        <w:rPr>
          <w:rFonts w:ascii="仿宋_GB2312" w:eastAsia="仿宋_GB2312" w:hAnsi="仿宋" w:cs="Times New Roman"/>
          <w:bCs/>
          <w:sz w:val="32"/>
          <w:szCs w:val="32"/>
        </w:rPr>
        <w:t>（</w:t>
      </w:r>
      <w:r w:rsidR="00C76749" w:rsidRPr="00B62373">
        <w:rPr>
          <w:rFonts w:ascii="仿宋_GB2312" w:eastAsia="仿宋_GB2312" w:hAnsi="仿宋" w:cs="Times New Roman" w:hint="eastAsia"/>
          <w:bCs/>
          <w:sz w:val="32"/>
          <w:szCs w:val="32"/>
        </w:rPr>
        <w:t>北京、天津、河北、上海、江苏、浙江、福建、山东、广东、海南和辽宁</w:t>
      </w:r>
      <w:r w:rsidR="00C76749" w:rsidRPr="00B62373">
        <w:rPr>
          <w:rFonts w:ascii="仿宋_GB2312" w:eastAsia="仿宋_GB2312" w:hAnsi="仿宋" w:cs="Times New Roman"/>
          <w:bCs/>
          <w:sz w:val="32"/>
          <w:szCs w:val="32"/>
        </w:rPr>
        <w:t>共</w:t>
      </w:r>
      <w:r w:rsidR="00C76749" w:rsidRPr="00B62373">
        <w:rPr>
          <w:rFonts w:ascii="仿宋_GB2312" w:eastAsia="仿宋_GB2312" w:hAnsi="仿宋" w:cs="Times New Roman" w:hint="eastAsia"/>
          <w:bCs/>
          <w:sz w:val="32"/>
          <w:szCs w:val="32"/>
        </w:rPr>
        <w:t>1</w:t>
      </w:r>
      <w:r w:rsidR="00C76749" w:rsidRPr="00B62373">
        <w:rPr>
          <w:rFonts w:ascii="仿宋_GB2312" w:eastAsia="仿宋_GB2312" w:hAnsi="仿宋" w:cs="Times New Roman"/>
          <w:bCs/>
          <w:sz w:val="32"/>
          <w:szCs w:val="32"/>
        </w:rPr>
        <w:t>1</w:t>
      </w:r>
      <w:r w:rsidR="002D708B" w:rsidRPr="00B62373">
        <w:rPr>
          <w:rFonts w:ascii="仿宋_GB2312" w:eastAsia="仿宋_GB2312" w:hAnsi="仿宋" w:cs="Times New Roman" w:hint="eastAsia"/>
          <w:bCs/>
          <w:sz w:val="32"/>
          <w:szCs w:val="32"/>
        </w:rPr>
        <w:t>省</w:t>
      </w:r>
      <w:r w:rsidR="00C76749" w:rsidRPr="00B62373">
        <w:rPr>
          <w:rFonts w:ascii="仿宋_GB2312" w:eastAsia="仿宋_GB2312" w:hAnsi="仿宋" w:cs="Times New Roman" w:hint="eastAsia"/>
          <w:bCs/>
          <w:sz w:val="32"/>
          <w:szCs w:val="32"/>
        </w:rPr>
        <w:t>（市）</w:t>
      </w:r>
      <w:r w:rsidR="00CA107D" w:rsidRPr="00B62373">
        <w:rPr>
          <w:rFonts w:ascii="仿宋_GB2312" w:eastAsia="仿宋_GB2312" w:hAnsi="仿宋" w:cs="Times New Roman" w:hint="eastAsia"/>
          <w:bCs/>
          <w:sz w:val="32"/>
          <w:szCs w:val="32"/>
        </w:rPr>
        <w:t>）</w:t>
      </w:r>
      <w:r w:rsidRPr="00B62373">
        <w:rPr>
          <w:rFonts w:ascii="仿宋_GB2312" w:eastAsia="仿宋_GB2312" w:hAnsi="仿宋" w:cs="Times New Roman"/>
          <w:bCs/>
          <w:sz w:val="32"/>
          <w:szCs w:val="32"/>
        </w:rPr>
        <w:t>科技馆事业的发展成就。</w:t>
      </w:r>
    </w:p>
    <w:p w14:paraId="3288D7A2" w14:textId="77777777" w:rsidR="0071385F" w:rsidRPr="00C31064" w:rsidRDefault="0071385F" w:rsidP="00C31064">
      <w:pPr>
        <w:widowControl w:val="0"/>
        <w:ind w:firstLine="640"/>
        <w:outlineLvl w:val="1"/>
        <w:rPr>
          <w:rFonts w:ascii="楷体_GB2312" w:eastAsia="楷体_GB2312" w:hAnsi="楷体"/>
          <w:sz w:val="32"/>
          <w:szCs w:val="32"/>
        </w:rPr>
      </w:pPr>
      <w:bookmarkStart w:id="10" w:name="_Toc50133505"/>
      <w:r w:rsidRPr="00C31064">
        <w:rPr>
          <w:rFonts w:ascii="楷体_GB2312" w:eastAsia="楷体_GB2312" w:hAnsi="楷体" w:hint="eastAsia"/>
          <w:sz w:val="32"/>
          <w:szCs w:val="32"/>
        </w:rPr>
        <w:t>主题展区</w:t>
      </w:r>
      <w:r w:rsidRPr="00C31064">
        <w:rPr>
          <w:rFonts w:ascii="楷体_GB2312" w:eastAsia="楷体_GB2312" w:hAnsi="楷体"/>
          <w:sz w:val="32"/>
          <w:szCs w:val="32"/>
        </w:rPr>
        <w:t>3</w:t>
      </w:r>
      <w:r w:rsidRPr="00C31064">
        <w:rPr>
          <w:rFonts w:ascii="楷体_GB2312" w:eastAsia="楷体_GB2312" w:hAnsi="楷体" w:hint="eastAsia"/>
          <w:sz w:val="32"/>
          <w:szCs w:val="32"/>
        </w:rPr>
        <w:t>：乘风破浪</w:t>
      </w:r>
      <w:bookmarkEnd w:id="10"/>
    </w:p>
    <w:p w14:paraId="17986696" w14:textId="77777777" w:rsidR="00416641" w:rsidRPr="00BC2B6B" w:rsidRDefault="00B70353" w:rsidP="00B70353">
      <w:pPr>
        <w:tabs>
          <w:tab w:val="left" w:pos="993"/>
        </w:tabs>
        <w:ind w:firstLine="640"/>
        <w:rPr>
          <w:rFonts w:ascii="仿宋_GB2312" w:eastAsia="仿宋_GB2312" w:hAnsi="仿宋" w:cs="Times New Roman"/>
          <w:bCs/>
          <w:sz w:val="32"/>
          <w:szCs w:val="32"/>
        </w:rPr>
      </w:pPr>
      <w:r w:rsidRPr="00B62373">
        <w:rPr>
          <w:rFonts w:ascii="仿宋_GB2312" w:eastAsia="仿宋_GB2312" w:hAnsi="仿宋" w:cs="Times New Roman"/>
          <w:bCs/>
          <w:sz w:val="32"/>
          <w:szCs w:val="32"/>
        </w:rPr>
        <w:t>本展区通过图文版和多媒体相结合的方式，展示我国</w:t>
      </w:r>
      <w:r w:rsidRPr="00B62373">
        <w:rPr>
          <w:rFonts w:ascii="仿宋_GB2312" w:eastAsia="仿宋_GB2312" w:hAnsi="仿宋" w:cs="Times New Roman" w:hint="eastAsia"/>
          <w:bCs/>
          <w:sz w:val="32"/>
          <w:szCs w:val="32"/>
        </w:rPr>
        <w:t>中部地区（山西、安徽、江西、河南、湖北、湖南、吉林和黑龙江</w:t>
      </w:r>
      <w:r w:rsidR="009F6574" w:rsidRPr="00B62373">
        <w:rPr>
          <w:rFonts w:ascii="仿宋_GB2312" w:eastAsia="仿宋_GB2312" w:hAnsi="仿宋" w:cs="Times New Roman"/>
          <w:bCs/>
          <w:sz w:val="32"/>
          <w:szCs w:val="32"/>
        </w:rPr>
        <w:t>共8</w:t>
      </w:r>
      <w:r w:rsidR="009F6574" w:rsidRPr="00B62373">
        <w:rPr>
          <w:rFonts w:ascii="仿宋_GB2312" w:eastAsia="仿宋_GB2312" w:hAnsi="仿宋" w:cs="Times New Roman" w:hint="eastAsia"/>
          <w:bCs/>
          <w:sz w:val="32"/>
          <w:szCs w:val="32"/>
        </w:rPr>
        <w:t>省（市）</w:t>
      </w:r>
      <w:r w:rsidRPr="00B62373">
        <w:rPr>
          <w:rFonts w:ascii="仿宋_GB2312" w:eastAsia="仿宋_GB2312" w:hAnsi="仿宋" w:cs="Times New Roman" w:hint="eastAsia"/>
          <w:bCs/>
          <w:sz w:val="32"/>
          <w:szCs w:val="32"/>
        </w:rPr>
        <w:t>）</w:t>
      </w:r>
      <w:r w:rsidRPr="00B62373">
        <w:rPr>
          <w:rFonts w:ascii="仿宋_GB2312" w:eastAsia="仿宋_GB2312" w:hAnsi="仿宋" w:cs="Times New Roman"/>
          <w:bCs/>
          <w:sz w:val="32"/>
          <w:szCs w:val="32"/>
        </w:rPr>
        <w:t>科技馆事业的发展成就。</w:t>
      </w:r>
    </w:p>
    <w:p w14:paraId="4CA45585" w14:textId="31D889F2" w:rsidR="0071385F" w:rsidRPr="00C31064" w:rsidRDefault="0071385F" w:rsidP="00C31064">
      <w:pPr>
        <w:widowControl w:val="0"/>
        <w:ind w:firstLine="640"/>
        <w:outlineLvl w:val="1"/>
        <w:rPr>
          <w:rFonts w:ascii="楷体_GB2312" w:eastAsia="楷体_GB2312" w:hAnsi="楷体"/>
          <w:sz w:val="32"/>
          <w:szCs w:val="32"/>
        </w:rPr>
      </w:pPr>
      <w:bookmarkStart w:id="11" w:name="_Toc50133506"/>
      <w:r w:rsidRPr="00C31064">
        <w:rPr>
          <w:rFonts w:ascii="楷体_GB2312" w:eastAsia="楷体_GB2312" w:hAnsi="楷体" w:hint="eastAsia"/>
          <w:sz w:val="32"/>
          <w:szCs w:val="32"/>
        </w:rPr>
        <w:t>主题展区</w:t>
      </w:r>
      <w:r w:rsidRPr="00C31064">
        <w:rPr>
          <w:rFonts w:ascii="楷体_GB2312" w:eastAsia="楷体_GB2312" w:hAnsi="楷体"/>
          <w:sz w:val="32"/>
          <w:szCs w:val="32"/>
        </w:rPr>
        <w:t>4</w:t>
      </w:r>
      <w:r w:rsidRPr="00C31064">
        <w:rPr>
          <w:rFonts w:ascii="楷体_GB2312" w:eastAsia="楷体_GB2312" w:hAnsi="楷体" w:hint="eastAsia"/>
          <w:sz w:val="32"/>
          <w:szCs w:val="32"/>
        </w:rPr>
        <w:t>：</w:t>
      </w:r>
      <w:r w:rsidR="00611528">
        <w:rPr>
          <w:rFonts w:ascii="楷体_GB2312" w:eastAsia="楷体_GB2312" w:hAnsi="楷体" w:hint="eastAsia"/>
          <w:sz w:val="32"/>
          <w:szCs w:val="32"/>
        </w:rPr>
        <w:t>中流击水</w:t>
      </w:r>
      <w:bookmarkEnd w:id="11"/>
    </w:p>
    <w:p w14:paraId="57719EAA" w14:textId="77777777" w:rsidR="00B70353" w:rsidRPr="00B62373" w:rsidRDefault="00B70353" w:rsidP="00B70353">
      <w:pPr>
        <w:tabs>
          <w:tab w:val="left" w:pos="993"/>
        </w:tabs>
        <w:ind w:firstLine="640"/>
        <w:rPr>
          <w:rFonts w:ascii="仿宋_GB2312" w:eastAsia="仿宋_GB2312" w:hAnsi="仿宋" w:cs="Times New Roman"/>
          <w:bCs/>
          <w:sz w:val="32"/>
          <w:szCs w:val="32"/>
        </w:rPr>
      </w:pPr>
      <w:r w:rsidRPr="00B62373">
        <w:rPr>
          <w:rFonts w:ascii="仿宋_GB2312" w:eastAsia="仿宋_GB2312" w:hAnsi="仿宋" w:cs="Times New Roman"/>
          <w:bCs/>
          <w:sz w:val="32"/>
          <w:szCs w:val="32"/>
        </w:rPr>
        <w:t>本展区通过图文版和多媒体相结合的方式，展示我国</w:t>
      </w:r>
      <w:r w:rsidRPr="00B62373">
        <w:rPr>
          <w:rFonts w:ascii="仿宋_GB2312" w:eastAsia="仿宋_GB2312" w:hAnsi="仿宋" w:cs="Times New Roman" w:hint="eastAsia"/>
          <w:bCs/>
          <w:sz w:val="32"/>
          <w:szCs w:val="32"/>
        </w:rPr>
        <w:t>西部地区（内蒙古、广西、重庆、四川、贵州、云南、西藏、陕西、甘肃、青海、宁夏和新疆</w:t>
      </w:r>
      <w:r w:rsidR="009F6574" w:rsidRPr="00B62373">
        <w:rPr>
          <w:rFonts w:ascii="仿宋_GB2312" w:eastAsia="仿宋_GB2312" w:hAnsi="仿宋" w:cs="Times New Roman"/>
          <w:bCs/>
          <w:sz w:val="32"/>
          <w:szCs w:val="32"/>
        </w:rPr>
        <w:t>共12</w:t>
      </w:r>
      <w:r w:rsidR="009F6574" w:rsidRPr="00B62373">
        <w:rPr>
          <w:rFonts w:ascii="仿宋_GB2312" w:eastAsia="仿宋_GB2312" w:hAnsi="仿宋" w:cs="Times New Roman" w:hint="eastAsia"/>
          <w:bCs/>
          <w:sz w:val="32"/>
          <w:szCs w:val="32"/>
        </w:rPr>
        <w:t>省（市）</w:t>
      </w:r>
      <w:r w:rsidRPr="00B62373">
        <w:rPr>
          <w:rFonts w:ascii="仿宋_GB2312" w:eastAsia="仿宋_GB2312" w:hAnsi="仿宋" w:cs="Times New Roman" w:hint="eastAsia"/>
          <w:bCs/>
          <w:sz w:val="32"/>
          <w:szCs w:val="32"/>
        </w:rPr>
        <w:t>）</w:t>
      </w:r>
      <w:r w:rsidRPr="00B62373">
        <w:rPr>
          <w:rFonts w:ascii="仿宋_GB2312" w:eastAsia="仿宋_GB2312" w:hAnsi="仿宋" w:cs="Times New Roman"/>
          <w:bCs/>
          <w:sz w:val="32"/>
          <w:szCs w:val="32"/>
        </w:rPr>
        <w:t>科技馆事业的发展成就。</w:t>
      </w:r>
    </w:p>
    <w:p w14:paraId="3CE0C74F" w14:textId="77777777" w:rsidR="0071385F" w:rsidRPr="00C31064" w:rsidRDefault="0071385F" w:rsidP="00C31064">
      <w:pPr>
        <w:widowControl w:val="0"/>
        <w:ind w:firstLine="640"/>
        <w:outlineLvl w:val="1"/>
        <w:rPr>
          <w:rFonts w:ascii="楷体_GB2312" w:eastAsia="楷体_GB2312" w:hAnsi="楷体"/>
          <w:sz w:val="32"/>
          <w:szCs w:val="32"/>
        </w:rPr>
      </w:pPr>
      <w:bookmarkStart w:id="12" w:name="_Toc50133507"/>
      <w:r w:rsidRPr="00C31064">
        <w:rPr>
          <w:rFonts w:ascii="楷体_GB2312" w:eastAsia="楷体_GB2312" w:hAnsi="楷体" w:hint="eastAsia"/>
          <w:sz w:val="32"/>
          <w:szCs w:val="32"/>
        </w:rPr>
        <w:t>主题展区</w:t>
      </w:r>
      <w:r w:rsidRPr="00C31064">
        <w:rPr>
          <w:rFonts w:ascii="楷体_GB2312" w:eastAsia="楷体_GB2312" w:hAnsi="楷体"/>
          <w:sz w:val="32"/>
          <w:szCs w:val="32"/>
        </w:rPr>
        <w:t>5</w:t>
      </w:r>
      <w:r w:rsidRPr="00C31064">
        <w:rPr>
          <w:rFonts w:ascii="楷体_GB2312" w:eastAsia="楷体_GB2312" w:hAnsi="楷体" w:hint="eastAsia"/>
          <w:sz w:val="32"/>
          <w:szCs w:val="32"/>
        </w:rPr>
        <w:t>：</w:t>
      </w:r>
      <w:r w:rsidR="00137057" w:rsidRPr="00C31064">
        <w:rPr>
          <w:rFonts w:ascii="楷体_GB2312" w:eastAsia="楷体_GB2312" w:hAnsi="楷体" w:hint="eastAsia"/>
          <w:sz w:val="32"/>
          <w:szCs w:val="32"/>
        </w:rPr>
        <w:t>继往开来</w:t>
      </w:r>
      <w:bookmarkEnd w:id="12"/>
    </w:p>
    <w:p w14:paraId="164AFC97" w14:textId="7E9C8D8C" w:rsidR="003B1E7E" w:rsidRPr="00B62373" w:rsidRDefault="003B1E7E" w:rsidP="009C341D">
      <w:pPr>
        <w:tabs>
          <w:tab w:val="left" w:pos="993"/>
        </w:tabs>
        <w:ind w:firstLine="640"/>
        <w:rPr>
          <w:rFonts w:ascii="仿宋_GB2312" w:eastAsia="仿宋_GB2312" w:hAnsi="仿宋" w:cs="Times New Roman"/>
          <w:bCs/>
          <w:sz w:val="32"/>
          <w:szCs w:val="32"/>
        </w:rPr>
      </w:pPr>
      <w:r w:rsidRPr="00B62373">
        <w:rPr>
          <w:rFonts w:ascii="仿宋_GB2312" w:eastAsia="仿宋_GB2312" w:hAnsi="仿宋" w:cs="Times New Roman" w:hint="eastAsia"/>
          <w:bCs/>
          <w:sz w:val="32"/>
          <w:szCs w:val="32"/>
        </w:rPr>
        <w:lastRenderedPageBreak/>
        <w:t>从1979年开始筹建我国大陆地区的第一座科技馆——中国科技馆至今40余年，科技馆事业</w:t>
      </w:r>
      <w:r w:rsidR="00657665" w:rsidRPr="00B62373">
        <w:rPr>
          <w:rFonts w:ascii="仿宋_GB2312" w:eastAsia="仿宋_GB2312" w:hAnsi="仿宋" w:cs="Times New Roman" w:hint="eastAsia"/>
          <w:bCs/>
          <w:sz w:val="32"/>
          <w:szCs w:val="32"/>
        </w:rPr>
        <w:t>在</w:t>
      </w:r>
      <w:r w:rsidR="00611528">
        <w:rPr>
          <w:rFonts w:ascii="仿宋_GB2312" w:eastAsia="仿宋_GB2312" w:hAnsi="仿宋" w:cs="Times New Roman" w:hint="eastAsia"/>
          <w:bCs/>
          <w:sz w:val="32"/>
          <w:szCs w:val="32"/>
        </w:rPr>
        <w:t>波涛</w:t>
      </w:r>
      <w:r w:rsidR="00657665" w:rsidRPr="00B62373">
        <w:rPr>
          <w:rFonts w:ascii="仿宋_GB2312" w:eastAsia="仿宋_GB2312" w:hAnsi="仿宋" w:cs="Times New Roman" w:hint="eastAsia"/>
          <w:bCs/>
          <w:sz w:val="32"/>
          <w:szCs w:val="32"/>
        </w:rPr>
        <w:t>中</w:t>
      </w:r>
      <w:r w:rsidR="00AD2FDF" w:rsidRPr="00B62373">
        <w:rPr>
          <w:rFonts w:ascii="仿宋_GB2312" w:eastAsia="仿宋_GB2312" w:hAnsi="仿宋" w:cs="Times New Roman" w:hint="eastAsia"/>
          <w:bCs/>
          <w:sz w:val="32"/>
          <w:szCs w:val="32"/>
        </w:rPr>
        <w:t>不断</w:t>
      </w:r>
      <w:r w:rsidR="00657665" w:rsidRPr="00B62373">
        <w:rPr>
          <w:rFonts w:ascii="仿宋_GB2312" w:eastAsia="仿宋_GB2312" w:hAnsi="仿宋" w:cs="Times New Roman" w:hint="eastAsia"/>
          <w:bCs/>
          <w:sz w:val="32"/>
          <w:szCs w:val="32"/>
        </w:rPr>
        <w:t>发展，在</w:t>
      </w:r>
      <w:r w:rsidR="009C341D" w:rsidRPr="00B62373">
        <w:rPr>
          <w:rFonts w:ascii="仿宋_GB2312" w:eastAsia="仿宋_GB2312" w:hAnsi="仿宋" w:cs="Times New Roman" w:hint="eastAsia"/>
          <w:bCs/>
          <w:sz w:val="32"/>
          <w:szCs w:val="32"/>
        </w:rPr>
        <w:t>风雨中</w:t>
      </w:r>
      <w:r w:rsidR="00AD2FDF" w:rsidRPr="00B62373">
        <w:rPr>
          <w:rFonts w:ascii="仿宋_GB2312" w:eastAsia="仿宋_GB2312" w:hAnsi="仿宋" w:cs="Times New Roman" w:hint="eastAsia"/>
          <w:bCs/>
          <w:sz w:val="32"/>
          <w:szCs w:val="32"/>
        </w:rPr>
        <w:t>曲折</w:t>
      </w:r>
      <w:r w:rsidR="009C341D" w:rsidRPr="00B62373">
        <w:rPr>
          <w:rFonts w:ascii="仿宋_GB2312" w:eastAsia="仿宋_GB2312" w:hAnsi="仿宋" w:cs="Times New Roman" w:hint="eastAsia"/>
          <w:bCs/>
          <w:sz w:val="32"/>
          <w:szCs w:val="32"/>
        </w:rPr>
        <w:t>前行，</w:t>
      </w:r>
      <w:r w:rsidRPr="00B62373">
        <w:rPr>
          <w:rFonts w:ascii="仿宋_GB2312" w:eastAsia="仿宋_GB2312" w:hAnsi="仿宋" w:cs="Times New Roman" w:hint="eastAsia"/>
          <w:bCs/>
          <w:sz w:val="32"/>
          <w:szCs w:val="32"/>
        </w:rPr>
        <w:t>不断取得新成就。</w:t>
      </w:r>
      <w:r w:rsidR="00AD2FDF" w:rsidRPr="00B62373">
        <w:rPr>
          <w:rFonts w:ascii="仿宋_GB2312" w:eastAsia="仿宋_GB2312" w:hAnsi="仿宋" w:cs="Times New Roman" w:hint="eastAsia"/>
          <w:bCs/>
          <w:sz w:val="32"/>
          <w:szCs w:val="32"/>
        </w:rPr>
        <w:t>目前，</w:t>
      </w:r>
      <w:r w:rsidRPr="00B62373">
        <w:rPr>
          <w:rFonts w:ascii="仿宋_GB2312" w:eastAsia="仿宋_GB2312" w:hAnsi="仿宋" w:cs="Times New Roman" w:hint="eastAsia"/>
          <w:bCs/>
          <w:sz w:val="32"/>
          <w:szCs w:val="32"/>
        </w:rPr>
        <w:t>科技馆</w:t>
      </w:r>
      <w:r w:rsidR="00E926B1" w:rsidRPr="00B62373">
        <w:rPr>
          <w:rFonts w:ascii="仿宋_GB2312" w:eastAsia="仿宋_GB2312" w:hAnsi="仿宋" w:cs="Times New Roman" w:hint="eastAsia"/>
          <w:bCs/>
          <w:sz w:val="32"/>
          <w:szCs w:val="32"/>
        </w:rPr>
        <w:t>已经成为我国科普事业发展的</w:t>
      </w:r>
      <w:r w:rsidR="00AD2FDF" w:rsidRPr="00B62373">
        <w:rPr>
          <w:rFonts w:ascii="仿宋_GB2312" w:eastAsia="仿宋_GB2312" w:hAnsi="仿宋" w:cs="Times New Roman" w:hint="eastAsia"/>
          <w:bCs/>
          <w:sz w:val="32"/>
          <w:szCs w:val="32"/>
        </w:rPr>
        <w:t>中流砥柱</w:t>
      </w:r>
      <w:r w:rsidR="00E926B1" w:rsidRPr="00B62373">
        <w:rPr>
          <w:rFonts w:ascii="仿宋_GB2312" w:eastAsia="仿宋_GB2312" w:hAnsi="仿宋" w:cs="Times New Roman" w:hint="eastAsia"/>
          <w:bCs/>
          <w:sz w:val="32"/>
          <w:szCs w:val="32"/>
        </w:rPr>
        <w:t>，极大提升了我国公民的科学素质。</w:t>
      </w:r>
      <w:r w:rsidR="00F35CBD" w:rsidRPr="00B62373">
        <w:rPr>
          <w:rFonts w:ascii="仿宋_GB2312" w:eastAsia="仿宋_GB2312" w:hAnsi="仿宋" w:cs="Times New Roman" w:hint="eastAsia"/>
          <w:bCs/>
          <w:sz w:val="32"/>
          <w:szCs w:val="32"/>
        </w:rPr>
        <w:t>回顾过去，</w:t>
      </w:r>
      <w:r w:rsidR="003F5C80" w:rsidRPr="00B62373">
        <w:rPr>
          <w:rFonts w:ascii="仿宋_GB2312" w:eastAsia="仿宋_GB2312" w:hAnsi="仿宋" w:cs="Times New Roman" w:hint="eastAsia"/>
          <w:bCs/>
          <w:sz w:val="32"/>
          <w:szCs w:val="32"/>
        </w:rPr>
        <w:t>发现问题，</w:t>
      </w:r>
      <w:r w:rsidR="00F35CBD" w:rsidRPr="00B62373">
        <w:rPr>
          <w:rFonts w:ascii="仿宋_GB2312" w:eastAsia="仿宋_GB2312" w:hAnsi="仿宋" w:cs="Times New Roman" w:hint="eastAsia"/>
          <w:bCs/>
          <w:sz w:val="32"/>
          <w:szCs w:val="32"/>
        </w:rPr>
        <w:t>总结经验，</w:t>
      </w:r>
      <w:r w:rsidR="003F5C80" w:rsidRPr="00B62373">
        <w:rPr>
          <w:rFonts w:ascii="仿宋_GB2312" w:eastAsia="仿宋_GB2312" w:hAnsi="仿宋" w:cs="Times New Roman" w:hint="eastAsia"/>
          <w:bCs/>
          <w:sz w:val="32"/>
          <w:szCs w:val="32"/>
        </w:rPr>
        <w:t>积极改进，以问题为导向，找到</w:t>
      </w:r>
      <w:r w:rsidR="00F35CBD" w:rsidRPr="00B62373">
        <w:rPr>
          <w:rFonts w:ascii="仿宋_GB2312" w:eastAsia="仿宋_GB2312" w:hAnsi="仿宋" w:cs="Times New Roman" w:hint="eastAsia"/>
          <w:bCs/>
          <w:sz w:val="32"/>
          <w:szCs w:val="32"/>
        </w:rPr>
        <w:t>解决问题的</w:t>
      </w:r>
      <w:r w:rsidR="003F5C80" w:rsidRPr="00B62373">
        <w:rPr>
          <w:rFonts w:ascii="仿宋_GB2312" w:eastAsia="仿宋_GB2312" w:hAnsi="仿宋" w:cs="Times New Roman" w:hint="eastAsia"/>
          <w:bCs/>
          <w:sz w:val="32"/>
          <w:szCs w:val="32"/>
        </w:rPr>
        <w:t>对策，</w:t>
      </w:r>
      <w:r w:rsidR="008D16FE" w:rsidRPr="00B62373">
        <w:rPr>
          <w:rFonts w:ascii="仿宋_GB2312" w:eastAsia="仿宋_GB2312" w:hAnsi="仿宋" w:cs="Times New Roman" w:hint="eastAsia"/>
          <w:bCs/>
          <w:sz w:val="32"/>
          <w:szCs w:val="32"/>
        </w:rPr>
        <w:t>展望“十四五”发展规划</w:t>
      </w:r>
      <w:r w:rsidR="003F5C80" w:rsidRPr="00B62373">
        <w:rPr>
          <w:rFonts w:ascii="仿宋_GB2312" w:eastAsia="仿宋_GB2312" w:hAnsi="仿宋" w:cs="Times New Roman" w:hint="eastAsia"/>
          <w:bCs/>
          <w:sz w:val="32"/>
          <w:szCs w:val="32"/>
        </w:rPr>
        <w:t>直击痛点，才能更好地服务公众，提升公民的科学素质水平。</w:t>
      </w:r>
    </w:p>
    <w:p w14:paraId="55C8ECFE" w14:textId="77777777" w:rsidR="003B1E7E" w:rsidRPr="00BC2B6B" w:rsidRDefault="00E6080A" w:rsidP="001F4C37">
      <w:pPr>
        <w:tabs>
          <w:tab w:val="left" w:pos="993"/>
        </w:tabs>
        <w:ind w:firstLine="640"/>
        <w:rPr>
          <w:rFonts w:ascii="仿宋_GB2312" w:eastAsia="仿宋_GB2312" w:hAnsi="仿宋" w:cs="Times New Roman"/>
          <w:bCs/>
          <w:sz w:val="32"/>
          <w:szCs w:val="32"/>
        </w:rPr>
      </w:pPr>
      <w:r w:rsidRPr="00B62373">
        <w:rPr>
          <w:rFonts w:ascii="仿宋_GB2312" w:eastAsia="仿宋_GB2312" w:hAnsi="仿宋" w:cs="Times New Roman" w:hint="eastAsia"/>
          <w:bCs/>
          <w:sz w:val="32"/>
          <w:szCs w:val="32"/>
        </w:rPr>
        <w:t>科普展教活动主题更新尚存在优化提升空间，中国流动科技馆、科普大篷车、农村中学科技馆等地方科普展教活动，相同区域下拨科普资源主题近3年内容相同缺乏差异性，相同内容每年度重复展览一定程度上减弱对受众的吸引力，影响展出效果。此外，由于不同地域、不同职业、不同年龄、不同知识层次的观众对展品需求不一样，现有展品设计在主题化、层次化、精准化方面还不够鲜明突出，展品主题开发尚未做到根据不同需求进行分类设计。</w:t>
      </w:r>
    </w:p>
    <w:p w14:paraId="1838B8B3" w14:textId="77777777" w:rsidR="003B1E7E" w:rsidRPr="00B62373" w:rsidRDefault="00E6080A" w:rsidP="001F4C37">
      <w:pPr>
        <w:tabs>
          <w:tab w:val="left" w:pos="993"/>
        </w:tabs>
        <w:ind w:firstLine="640"/>
        <w:rPr>
          <w:rFonts w:ascii="仿宋_GB2312" w:eastAsia="仿宋_GB2312" w:hAnsi="仿宋" w:cs="Times New Roman"/>
          <w:bCs/>
          <w:sz w:val="32"/>
          <w:szCs w:val="32"/>
        </w:rPr>
      </w:pPr>
      <w:r w:rsidRPr="00B62373">
        <w:rPr>
          <w:rFonts w:ascii="仿宋_GB2312" w:eastAsia="仿宋_GB2312" w:hAnsi="仿宋" w:cs="Times New Roman"/>
          <w:bCs/>
          <w:sz w:val="32"/>
          <w:szCs w:val="32"/>
        </w:rPr>
        <w:t>地方科普展教活动运</w:t>
      </w:r>
      <w:proofErr w:type="gramStart"/>
      <w:r w:rsidRPr="00B62373">
        <w:rPr>
          <w:rFonts w:ascii="仿宋_GB2312" w:eastAsia="仿宋_GB2312" w:hAnsi="仿宋" w:cs="Times New Roman"/>
          <w:bCs/>
          <w:sz w:val="32"/>
          <w:szCs w:val="32"/>
        </w:rPr>
        <w:t>维保障</w:t>
      </w:r>
      <w:proofErr w:type="gramEnd"/>
      <w:r w:rsidRPr="00B62373">
        <w:rPr>
          <w:rFonts w:ascii="仿宋_GB2312" w:eastAsia="仿宋_GB2312" w:hAnsi="仿宋" w:cs="Times New Roman"/>
          <w:bCs/>
          <w:sz w:val="32"/>
          <w:szCs w:val="32"/>
        </w:rPr>
        <w:t>机制尚未健全</w:t>
      </w:r>
      <w:r w:rsidR="00BD13ED" w:rsidRPr="00B62373">
        <w:rPr>
          <w:rFonts w:ascii="仿宋_GB2312" w:eastAsia="仿宋_GB2312" w:hAnsi="仿宋" w:cs="Times New Roman"/>
          <w:bCs/>
          <w:sz w:val="32"/>
          <w:szCs w:val="32"/>
        </w:rPr>
        <w:t>。</w:t>
      </w:r>
      <w:r w:rsidRPr="00B62373">
        <w:rPr>
          <w:rFonts w:ascii="仿宋_GB2312" w:eastAsia="仿宋_GB2312" w:hAnsi="仿宋" w:cs="Times New Roman" w:hint="eastAsia"/>
          <w:bCs/>
          <w:sz w:val="32"/>
          <w:szCs w:val="32"/>
        </w:rPr>
        <w:t>地方展品运行维修措施尚未配套衔接到位，影响科普展教活动实施效果。流动科技馆及科普大篷车展教活动因展品反复装卸、流动运输使用频繁，农村中学科技馆因展品使用周期年限较长均存在展品出现故障亟待维修情况，因此地方后续展品运</w:t>
      </w:r>
      <w:proofErr w:type="gramStart"/>
      <w:r w:rsidRPr="00B62373">
        <w:rPr>
          <w:rFonts w:ascii="仿宋_GB2312" w:eastAsia="仿宋_GB2312" w:hAnsi="仿宋" w:cs="Times New Roman" w:hint="eastAsia"/>
          <w:bCs/>
          <w:sz w:val="32"/>
          <w:szCs w:val="32"/>
        </w:rPr>
        <w:t>维存在</w:t>
      </w:r>
      <w:proofErr w:type="gramEnd"/>
      <w:r w:rsidRPr="00B62373">
        <w:rPr>
          <w:rFonts w:ascii="仿宋_GB2312" w:eastAsia="仿宋_GB2312" w:hAnsi="仿宋" w:cs="Times New Roman" w:hint="eastAsia"/>
          <w:bCs/>
          <w:sz w:val="32"/>
          <w:szCs w:val="32"/>
        </w:rPr>
        <w:t>维修开支高、当地维</w:t>
      </w:r>
      <w:r w:rsidRPr="00B62373">
        <w:rPr>
          <w:rFonts w:ascii="仿宋_GB2312" w:eastAsia="仿宋_GB2312" w:hAnsi="仿宋" w:cs="Times New Roman" w:hint="eastAsia"/>
          <w:bCs/>
          <w:sz w:val="32"/>
          <w:szCs w:val="32"/>
        </w:rPr>
        <w:lastRenderedPageBreak/>
        <w:t>修技术人员匮乏、维修受理协调难、维修供应商无法到位、维修周期长等情况，在一定程度上影响了项目运行效果。</w:t>
      </w:r>
    </w:p>
    <w:p w14:paraId="53125822" w14:textId="77777777" w:rsidR="00F35CBD" w:rsidRPr="00B62373" w:rsidRDefault="00DC4D4E" w:rsidP="00F35CBD">
      <w:pPr>
        <w:tabs>
          <w:tab w:val="left" w:pos="993"/>
        </w:tabs>
        <w:ind w:firstLine="640"/>
        <w:rPr>
          <w:rFonts w:ascii="仿宋_GB2312" w:eastAsia="仿宋_GB2312" w:hAnsi="仿宋" w:cs="Times New Roman"/>
          <w:bCs/>
          <w:sz w:val="32"/>
          <w:szCs w:val="32"/>
        </w:rPr>
      </w:pPr>
      <w:r w:rsidRPr="00B62373">
        <w:rPr>
          <w:rFonts w:ascii="仿宋_GB2312" w:eastAsia="仿宋_GB2312" w:hAnsi="仿宋" w:cs="Times New Roman"/>
          <w:bCs/>
          <w:sz w:val="32"/>
          <w:szCs w:val="32"/>
        </w:rPr>
        <w:t>科普资源分配不平均，</w:t>
      </w:r>
      <w:r w:rsidR="00F35CBD" w:rsidRPr="00B62373">
        <w:rPr>
          <w:rFonts w:ascii="仿宋_GB2312" w:eastAsia="仿宋_GB2312" w:hAnsi="仿宋" w:cs="Times New Roman"/>
          <w:bCs/>
          <w:sz w:val="32"/>
          <w:szCs w:val="32"/>
        </w:rPr>
        <w:t>东部地区</w:t>
      </w:r>
      <w:r w:rsidR="00F35CBD" w:rsidRPr="00B62373">
        <w:rPr>
          <w:rFonts w:ascii="仿宋_GB2312" w:eastAsia="仿宋_GB2312" w:hAnsi="仿宋" w:cs="Times New Roman" w:hint="eastAsia"/>
          <w:bCs/>
          <w:sz w:val="32"/>
          <w:szCs w:val="32"/>
        </w:rPr>
        <w:t>中国流动科技馆项目有83个县域未实现覆盖，占东部330个县域的25.15%。东部地区经济条件较优，自有科普资源相对丰富，各省巡展政策不同，中央配发展览资源相对偏少，且流动</w:t>
      </w:r>
      <w:proofErr w:type="gramStart"/>
      <w:r w:rsidR="00F35CBD" w:rsidRPr="00B62373">
        <w:rPr>
          <w:rFonts w:ascii="仿宋_GB2312" w:eastAsia="仿宋_GB2312" w:hAnsi="仿宋" w:cs="Times New Roman" w:hint="eastAsia"/>
          <w:bCs/>
          <w:sz w:val="32"/>
          <w:szCs w:val="32"/>
        </w:rPr>
        <w:t>馆全国</w:t>
      </w:r>
      <w:proofErr w:type="gramEnd"/>
      <w:r w:rsidR="00F35CBD" w:rsidRPr="00B62373">
        <w:rPr>
          <w:rFonts w:ascii="仿宋_GB2312" w:eastAsia="仿宋_GB2312" w:hAnsi="仿宋" w:cs="Times New Roman" w:hint="eastAsia"/>
          <w:bCs/>
          <w:sz w:val="32"/>
          <w:szCs w:val="32"/>
        </w:rPr>
        <w:t>巡展计划启动时间较晚。鉴于上述原因，计划推动区域常态化巡展引领示范作用，推动社区模式。中部地区中国流动科技馆项目有19个县域未实现覆盖，占中部711个县域的2.67%。2020年预计覆盖11个县域；无场地预计无法覆盖5个县域；地方不列入巡展计划3个县域：大冶市属黄石市（有市馆）代管，且距离很近；天门市在建科技馆；德惠市由长春市科技局“流动馆”覆盖，不归科协管理。计划重点解决场地问题，考虑与中国图书馆学会跨界合作的模式。</w:t>
      </w:r>
      <w:r w:rsidR="00F35CBD" w:rsidRPr="00B62373">
        <w:rPr>
          <w:rFonts w:ascii="仿宋_GB2312" w:eastAsia="仿宋_GB2312" w:hAnsi="仿宋" w:cs="Times New Roman"/>
          <w:bCs/>
          <w:sz w:val="32"/>
          <w:szCs w:val="32"/>
        </w:rPr>
        <w:t>西部地区</w:t>
      </w:r>
      <w:r w:rsidR="00F35CBD" w:rsidRPr="00B62373">
        <w:rPr>
          <w:rFonts w:ascii="仿宋_GB2312" w:eastAsia="仿宋_GB2312" w:hAnsi="仿宋" w:cs="Times New Roman" w:hint="eastAsia"/>
          <w:bCs/>
          <w:sz w:val="32"/>
          <w:szCs w:val="32"/>
        </w:rPr>
        <w:t>中国流动科技馆项目有89个县域未实现覆盖，占西部847个县域的10.51%。新疆、西藏地区由于距离、海拔、经济等原因仍有较多地区未能覆盖。西藏未覆盖率达61.76%；新疆未覆盖率达36.05%。除新疆、西藏外，有16个县域未覆盖，未覆盖率为2.33%；2020预计覆盖12个县域；无场地预计无法覆盖2个县域；延后覆盖2个县域。鉴于上述原因，计划专门</w:t>
      </w:r>
      <w:proofErr w:type="gramStart"/>
      <w:r w:rsidR="00F35CBD" w:rsidRPr="00B62373">
        <w:rPr>
          <w:rFonts w:ascii="仿宋_GB2312" w:eastAsia="仿宋_GB2312" w:hAnsi="仿宋" w:cs="Times New Roman" w:hint="eastAsia"/>
          <w:bCs/>
          <w:sz w:val="32"/>
          <w:szCs w:val="32"/>
        </w:rPr>
        <w:t>推出援疆援藏</w:t>
      </w:r>
      <w:proofErr w:type="gramEnd"/>
      <w:r w:rsidR="00F35CBD" w:rsidRPr="00B62373">
        <w:rPr>
          <w:rFonts w:ascii="仿宋_GB2312" w:eastAsia="仿宋_GB2312" w:hAnsi="仿宋" w:cs="Times New Roman" w:hint="eastAsia"/>
          <w:bCs/>
          <w:sz w:val="32"/>
          <w:szCs w:val="32"/>
        </w:rPr>
        <w:t>计划，重点扶持。</w:t>
      </w:r>
    </w:p>
    <w:p w14:paraId="01CBF788" w14:textId="5FD2C1FB" w:rsidR="00E6080A" w:rsidRPr="00E6080A" w:rsidRDefault="00E6080A" w:rsidP="00E6080A">
      <w:pPr>
        <w:tabs>
          <w:tab w:val="left" w:pos="993"/>
        </w:tabs>
        <w:ind w:firstLine="640"/>
        <w:rPr>
          <w:rFonts w:ascii="仿宋_GB2312" w:eastAsia="仿宋_GB2312" w:hAnsi="仿宋" w:cs="Times New Roman"/>
          <w:bCs/>
          <w:sz w:val="32"/>
          <w:szCs w:val="32"/>
        </w:rPr>
      </w:pPr>
      <w:r w:rsidRPr="00B62373">
        <w:rPr>
          <w:rFonts w:ascii="仿宋_GB2312" w:eastAsia="仿宋_GB2312" w:hAnsi="仿宋" w:cs="Times New Roman"/>
          <w:bCs/>
          <w:sz w:val="32"/>
          <w:szCs w:val="32"/>
        </w:rPr>
        <w:lastRenderedPageBreak/>
        <w:t>“</w:t>
      </w:r>
      <w:r w:rsidRPr="00B62373">
        <w:rPr>
          <w:rFonts w:ascii="仿宋_GB2312" w:eastAsia="仿宋_GB2312" w:hAnsi="仿宋" w:cs="Times New Roman"/>
          <w:bCs/>
          <w:sz w:val="32"/>
          <w:szCs w:val="32"/>
        </w:rPr>
        <w:t>十四五</w:t>
      </w:r>
      <w:r w:rsidRPr="00B62373">
        <w:rPr>
          <w:rFonts w:ascii="仿宋_GB2312" w:eastAsia="仿宋_GB2312" w:hAnsi="仿宋" w:cs="Times New Roman"/>
          <w:bCs/>
          <w:sz w:val="32"/>
          <w:szCs w:val="32"/>
        </w:rPr>
        <w:t>”</w:t>
      </w:r>
      <w:r w:rsidRPr="00B62373">
        <w:rPr>
          <w:rFonts w:ascii="仿宋_GB2312" w:eastAsia="仿宋_GB2312" w:hAnsi="仿宋" w:cs="Times New Roman"/>
          <w:bCs/>
          <w:sz w:val="32"/>
          <w:szCs w:val="32"/>
        </w:rPr>
        <w:t>期间，继续推动科技馆体系创新升级，强化科技前沿的展教力度，进一步完善以实体科技馆为龙头和基础，流动科技馆、科普大篷车、虚拟现实科技馆、数字科技馆为拓展延伸，辐射基层科普设施</w:t>
      </w:r>
      <w:r w:rsidR="00513235">
        <w:rPr>
          <w:rFonts w:ascii="仿宋_GB2312" w:eastAsia="仿宋_GB2312" w:hAnsi="仿宋" w:cs="Times New Roman"/>
          <w:bCs/>
          <w:sz w:val="32"/>
          <w:szCs w:val="32"/>
        </w:rPr>
        <w:t>的</w:t>
      </w:r>
      <w:r w:rsidRPr="00B62373">
        <w:rPr>
          <w:rFonts w:ascii="仿宋_GB2312" w:eastAsia="仿宋_GB2312" w:hAnsi="仿宋" w:cs="Times New Roman"/>
          <w:bCs/>
          <w:sz w:val="32"/>
          <w:szCs w:val="32"/>
        </w:rPr>
        <w:t>科技馆体系。</w:t>
      </w:r>
      <w:r w:rsidR="00DC4D4E" w:rsidRPr="00B62373">
        <w:rPr>
          <w:rFonts w:ascii="仿宋_GB2312" w:eastAsia="仿宋_GB2312" w:hAnsi="仿宋" w:cs="Times New Roman"/>
          <w:bCs/>
          <w:sz w:val="32"/>
          <w:szCs w:val="32"/>
        </w:rPr>
        <w:t>丰富</w:t>
      </w:r>
      <w:r w:rsidRPr="00B62373">
        <w:rPr>
          <w:rFonts w:ascii="仿宋_GB2312" w:eastAsia="仿宋_GB2312" w:hAnsi="仿宋" w:cs="Times New Roman"/>
          <w:bCs/>
          <w:sz w:val="32"/>
          <w:szCs w:val="32"/>
        </w:rPr>
        <w:t>科普资源，</w:t>
      </w:r>
      <w:r w:rsidR="00BD13ED" w:rsidRPr="00B62373">
        <w:rPr>
          <w:rFonts w:ascii="仿宋_GB2312" w:eastAsia="仿宋_GB2312" w:hAnsi="仿宋" w:cs="Times New Roman"/>
          <w:bCs/>
          <w:sz w:val="32"/>
          <w:szCs w:val="32"/>
        </w:rPr>
        <w:t>向着</w:t>
      </w:r>
      <w:r w:rsidR="00BD13ED" w:rsidRPr="00B62373">
        <w:rPr>
          <w:rFonts w:ascii="仿宋_GB2312" w:eastAsia="仿宋_GB2312" w:hAnsi="仿宋" w:cs="Times New Roman" w:hint="eastAsia"/>
          <w:bCs/>
          <w:sz w:val="32"/>
          <w:szCs w:val="32"/>
        </w:rPr>
        <w:t>主题化、层次化、精准化方向发展</w:t>
      </w:r>
      <w:r w:rsidR="00122CC5" w:rsidRPr="00B62373">
        <w:rPr>
          <w:rFonts w:ascii="仿宋_GB2312" w:eastAsia="仿宋_GB2312" w:hAnsi="仿宋" w:cs="Times New Roman" w:hint="eastAsia"/>
          <w:bCs/>
          <w:sz w:val="32"/>
          <w:szCs w:val="32"/>
        </w:rPr>
        <w:t>；灵活组织方式、主动向有场地</w:t>
      </w:r>
      <w:proofErr w:type="gramStart"/>
      <w:r w:rsidR="00122CC5" w:rsidRPr="00B62373">
        <w:rPr>
          <w:rFonts w:ascii="仿宋_GB2312" w:eastAsia="仿宋_GB2312" w:hAnsi="仿宋" w:cs="Times New Roman" w:hint="eastAsia"/>
          <w:bCs/>
          <w:sz w:val="32"/>
          <w:szCs w:val="32"/>
        </w:rPr>
        <w:t>少资源</w:t>
      </w:r>
      <w:proofErr w:type="gramEnd"/>
      <w:r w:rsidR="00122CC5" w:rsidRPr="00B62373">
        <w:rPr>
          <w:rFonts w:ascii="仿宋_GB2312" w:eastAsia="仿宋_GB2312" w:hAnsi="仿宋" w:cs="Times New Roman" w:hint="eastAsia"/>
          <w:bCs/>
          <w:sz w:val="32"/>
          <w:szCs w:val="32"/>
        </w:rPr>
        <w:t>的科技馆倾斜；</w:t>
      </w:r>
      <w:r w:rsidR="00122CC5" w:rsidRPr="00B62373">
        <w:rPr>
          <w:rFonts w:ascii="仿宋_GB2312" w:eastAsia="仿宋_GB2312" w:hAnsi="仿宋" w:cs="Times New Roman"/>
          <w:bCs/>
          <w:sz w:val="32"/>
          <w:szCs w:val="32"/>
        </w:rPr>
        <w:t>健全地方科普展教活动运</w:t>
      </w:r>
      <w:proofErr w:type="gramStart"/>
      <w:r w:rsidR="00122CC5" w:rsidRPr="00B62373">
        <w:rPr>
          <w:rFonts w:ascii="仿宋_GB2312" w:eastAsia="仿宋_GB2312" w:hAnsi="仿宋" w:cs="Times New Roman"/>
          <w:bCs/>
          <w:sz w:val="32"/>
          <w:szCs w:val="32"/>
        </w:rPr>
        <w:t>维保障</w:t>
      </w:r>
      <w:proofErr w:type="gramEnd"/>
      <w:r w:rsidR="00122CC5" w:rsidRPr="00B62373">
        <w:rPr>
          <w:rFonts w:ascii="仿宋_GB2312" w:eastAsia="仿宋_GB2312" w:hAnsi="仿宋" w:cs="Times New Roman"/>
          <w:bCs/>
          <w:sz w:val="32"/>
          <w:szCs w:val="32"/>
        </w:rPr>
        <w:t>机制，保障展品安全稳定运行；从而</w:t>
      </w:r>
      <w:r w:rsidR="00DC4D4E" w:rsidRPr="00B62373">
        <w:rPr>
          <w:rFonts w:ascii="仿宋_GB2312" w:eastAsia="仿宋_GB2312" w:hAnsi="仿宋" w:cs="Times New Roman" w:hint="eastAsia"/>
          <w:bCs/>
          <w:sz w:val="32"/>
          <w:szCs w:val="32"/>
        </w:rPr>
        <w:t>解决东中西部科技馆发展现状不平衡的问题</w:t>
      </w:r>
      <w:r w:rsidR="00122CC5" w:rsidRPr="00B62373">
        <w:rPr>
          <w:rFonts w:ascii="仿宋_GB2312" w:eastAsia="仿宋_GB2312" w:hAnsi="仿宋" w:cs="Times New Roman" w:hint="eastAsia"/>
          <w:bCs/>
          <w:sz w:val="32"/>
          <w:szCs w:val="32"/>
        </w:rPr>
        <w:t>，</w:t>
      </w:r>
      <w:r w:rsidRPr="00B62373">
        <w:rPr>
          <w:rFonts w:ascii="仿宋_GB2312" w:eastAsia="仿宋_GB2312" w:hAnsi="仿宋" w:cs="Times New Roman"/>
          <w:bCs/>
          <w:sz w:val="32"/>
          <w:szCs w:val="32"/>
        </w:rPr>
        <w:t>为公共科普服务均等化、普惠</w:t>
      </w:r>
      <w:proofErr w:type="gramStart"/>
      <w:r w:rsidRPr="00B62373">
        <w:rPr>
          <w:rFonts w:ascii="仿宋_GB2312" w:eastAsia="仿宋_GB2312" w:hAnsi="仿宋" w:cs="Times New Roman"/>
          <w:bCs/>
          <w:sz w:val="32"/>
          <w:szCs w:val="32"/>
        </w:rPr>
        <w:t>化发挥</w:t>
      </w:r>
      <w:proofErr w:type="gramEnd"/>
      <w:r w:rsidRPr="00B62373">
        <w:rPr>
          <w:rFonts w:ascii="仿宋_GB2312" w:eastAsia="仿宋_GB2312" w:hAnsi="仿宋" w:cs="Times New Roman"/>
          <w:bCs/>
          <w:sz w:val="32"/>
          <w:szCs w:val="32"/>
        </w:rPr>
        <w:t>积极作用。</w:t>
      </w:r>
    </w:p>
    <w:sectPr w:rsidR="00E6080A" w:rsidRPr="00E6080A" w:rsidSect="00BE3627">
      <w:footerReference w:type="default" r:id="rId24"/>
      <w:pgSz w:w="11906" w:h="16838"/>
      <w:pgMar w:top="2098" w:right="1474" w:bottom="1985" w:left="1588"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C491BB" w14:textId="77777777" w:rsidR="00436F90" w:rsidRDefault="00436F90" w:rsidP="003E290F">
      <w:pPr>
        <w:spacing w:line="240" w:lineRule="auto"/>
        <w:ind w:firstLine="420"/>
      </w:pPr>
      <w:r>
        <w:separator/>
      </w:r>
    </w:p>
  </w:endnote>
  <w:endnote w:type="continuationSeparator" w:id="0">
    <w:p w14:paraId="0CC78855" w14:textId="77777777" w:rsidR="00436F90" w:rsidRDefault="00436F90" w:rsidP="003E290F">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小标宋">
    <w:panose1 w:val="03000509000000000000"/>
    <w:charset w:val="86"/>
    <w:family w:val="script"/>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DE2AD" w14:textId="77777777" w:rsidR="00E32CDB" w:rsidRDefault="00E32CDB">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538361"/>
      <w:docPartObj>
        <w:docPartGallery w:val="Page Numbers (Bottom of Page)"/>
        <w:docPartUnique/>
      </w:docPartObj>
    </w:sdtPr>
    <w:sdtEndPr/>
    <w:sdtContent>
      <w:p w14:paraId="0974D43A" w14:textId="775F7BA4" w:rsidR="00BE3627" w:rsidRDefault="00436F90">
        <w:pPr>
          <w:pStyle w:val="a4"/>
          <w:ind w:firstLine="360"/>
          <w:jc w:val="center"/>
        </w:pPr>
      </w:p>
    </w:sdtContent>
  </w:sdt>
  <w:p w14:paraId="61FE646C" w14:textId="77777777" w:rsidR="00BE3627" w:rsidRDefault="00BE3627">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753B3" w14:textId="77777777" w:rsidR="00E32CDB" w:rsidRDefault="00E32CDB">
    <w:pPr>
      <w:pStyle w:val="a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9351153"/>
      <w:docPartObj>
        <w:docPartGallery w:val="Page Numbers (Bottom of Page)"/>
        <w:docPartUnique/>
      </w:docPartObj>
    </w:sdtPr>
    <w:sdtEndPr/>
    <w:sdtContent>
      <w:p w14:paraId="3D117D3E" w14:textId="5C08E8DE" w:rsidR="00BE3627" w:rsidRDefault="00BE3627">
        <w:pPr>
          <w:pStyle w:val="a4"/>
          <w:ind w:firstLine="360"/>
          <w:jc w:val="center"/>
        </w:pPr>
        <w:r>
          <w:fldChar w:fldCharType="begin"/>
        </w:r>
        <w:r>
          <w:instrText>PAGE   \* MERGEFORMAT</w:instrText>
        </w:r>
        <w:r>
          <w:fldChar w:fldCharType="separate"/>
        </w:r>
        <w:r w:rsidR="00BD5938" w:rsidRPr="00BD5938">
          <w:rPr>
            <w:noProof/>
            <w:lang w:val="zh-CN"/>
          </w:rPr>
          <w:t>17</w:t>
        </w:r>
        <w:r>
          <w:fldChar w:fldCharType="end"/>
        </w:r>
      </w:p>
    </w:sdtContent>
  </w:sdt>
  <w:p w14:paraId="2A4845BC" w14:textId="77777777" w:rsidR="00BE3627" w:rsidRDefault="00BE3627">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FAE667" w14:textId="77777777" w:rsidR="00436F90" w:rsidRDefault="00436F90" w:rsidP="003E290F">
      <w:pPr>
        <w:spacing w:line="240" w:lineRule="auto"/>
        <w:ind w:firstLine="420"/>
      </w:pPr>
      <w:r>
        <w:separator/>
      </w:r>
    </w:p>
  </w:footnote>
  <w:footnote w:type="continuationSeparator" w:id="0">
    <w:p w14:paraId="6E706E22" w14:textId="77777777" w:rsidR="00436F90" w:rsidRDefault="00436F90" w:rsidP="003E290F">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B50C2" w14:textId="77777777" w:rsidR="00E32CDB" w:rsidRDefault="00E32CDB">
    <w:pPr>
      <w:pStyle w:val="a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2F52B" w14:textId="77777777" w:rsidR="00E32CDB" w:rsidRDefault="00E32CDB" w:rsidP="00E32CDB">
    <w:pPr>
      <w:pStyle w:val="a3"/>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3AEA3" w14:textId="77777777" w:rsidR="00E32CDB" w:rsidRDefault="00E32CDB">
    <w:pPr>
      <w:pStyle w:val="a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B32A4"/>
    <w:multiLevelType w:val="hybridMultilevel"/>
    <w:tmpl w:val="DBA4CACA"/>
    <w:lvl w:ilvl="0" w:tplc="9008203A">
      <w:start w:val="3"/>
      <w:numFmt w:val="japaneseCounting"/>
      <w:lvlText w:val="%1、"/>
      <w:lvlJc w:val="left"/>
      <w:pPr>
        <w:ind w:left="1360" w:hanging="720"/>
      </w:pPr>
      <w:rPr>
        <w:rFonts w:cs="Times New Roman"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 w15:restartNumberingAfterBreak="0">
    <w:nsid w:val="21B00F4E"/>
    <w:multiLevelType w:val="hybridMultilevel"/>
    <w:tmpl w:val="D858364A"/>
    <w:lvl w:ilvl="0" w:tplc="0C7C68F2">
      <w:start w:val="1"/>
      <w:numFmt w:val="chineseCountingThousand"/>
      <w:lvlText w:val="%1、"/>
      <w:lvlJc w:val="left"/>
      <w:pPr>
        <w:ind w:left="1060" w:hanging="420"/>
      </w:pPr>
      <w:rPr>
        <w:rFonts w:ascii="黑体" w:eastAsia="黑体" w:hAnsi="黑体"/>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15:restartNumberingAfterBreak="0">
    <w:nsid w:val="28D10D64"/>
    <w:multiLevelType w:val="hybridMultilevel"/>
    <w:tmpl w:val="2DEE727A"/>
    <w:lvl w:ilvl="0" w:tplc="AAFE4BE6">
      <w:start w:val="1"/>
      <w:numFmt w:val="decimal"/>
      <w:suff w:val="nothing"/>
      <w:lvlText w:val="%1."/>
      <w:lvlJc w:val="left"/>
      <w:pPr>
        <w:ind w:left="3686" w:firstLine="0"/>
      </w:pPr>
      <w:rPr>
        <w:rFonts w:hint="eastAsia"/>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15:restartNumberingAfterBreak="0">
    <w:nsid w:val="31222F29"/>
    <w:multiLevelType w:val="hybridMultilevel"/>
    <w:tmpl w:val="FF9A7B2C"/>
    <w:lvl w:ilvl="0" w:tplc="F71EF1C6">
      <w:start w:val="1"/>
      <w:numFmt w:val="decimal"/>
      <w:lvlText w:val="%1."/>
      <w:lvlJc w:val="left"/>
      <w:pPr>
        <w:ind w:left="1000" w:hanging="360"/>
      </w:pPr>
      <w:rPr>
        <w:rFonts w:ascii="黑体" w:eastAsia="黑体" w:hAnsi="黑体"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4" w15:restartNumberingAfterBreak="0">
    <w:nsid w:val="3484572B"/>
    <w:multiLevelType w:val="hybridMultilevel"/>
    <w:tmpl w:val="A388316A"/>
    <w:lvl w:ilvl="0" w:tplc="837E01DC">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5" w15:restartNumberingAfterBreak="0">
    <w:nsid w:val="35681B9D"/>
    <w:multiLevelType w:val="multilevel"/>
    <w:tmpl w:val="35681B9D"/>
    <w:lvl w:ilvl="0">
      <w:start w:val="1"/>
      <w:numFmt w:val="chineseCountingThousand"/>
      <w:suff w:val="nothing"/>
      <w:lvlText w:val="%1、"/>
      <w:lvlJc w:val="left"/>
      <w:pPr>
        <w:ind w:left="1059" w:hanging="420"/>
      </w:pPr>
      <w:rPr>
        <w:rFonts w:hint="eastAsia"/>
      </w:rPr>
    </w:lvl>
    <w:lvl w:ilvl="1">
      <w:start w:val="1"/>
      <w:numFmt w:val="lowerLetter"/>
      <w:lvlText w:val="%2)"/>
      <w:lvlJc w:val="left"/>
      <w:pPr>
        <w:ind w:left="1479" w:hanging="420"/>
      </w:pPr>
    </w:lvl>
    <w:lvl w:ilvl="2">
      <w:start w:val="1"/>
      <w:numFmt w:val="lowerRoman"/>
      <w:lvlText w:val="%3."/>
      <w:lvlJc w:val="right"/>
      <w:pPr>
        <w:ind w:left="1899" w:hanging="420"/>
      </w:pPr>
    </w:lvl>
    <w:lvl w:ilvl="3">
      <w:start w:val="1"/>
      <w:numFmt w:val="decimal"/>
      <w:lvlText w:val="%4."/>
      <w:lvlJc w:val="left"/>
      <w:pPr>
        <w:ind w:left="2319" w:hanging="420"/>
      </w:pPr>
    </w:lvl>
    <w:lvl w:ilvl="4">
      <w:start w:val="1"/>
      <w:numFmt w:val="lowerLetter"/>
      <w:lvlText w:val="%5)"/>
      <w:lvlJc w:val="left"/>
      <w:pPr>
        <w:ind w:left="2739" w:hanging="420"/>
      </w:pPr>
    </w:lvl>
    <w:lvl w:ilvl="5">
      <w:start w:val="1"/>
      <w:numFmt w:val="lowerRoman"/>
      <w:lvlText w:val="%6."/>
      <w:lvlJc w:val="right"/>
      <w:pPr>
        <w:ind w:left="3159" w:hanging="420"/>
      </w:pPr>
    </w:lvl>
    <w:lvl w:ilvl="6">
      <w:start w:val="1"/>
      <w:numFmt w:val="decimal"/>
      <w:lvlText w:val="%7."/>
      <w:lvlJc w:val="left"/>
      <w:pPr>
        <w:ind w:left="3579" w:hanging="420"/>
      </w:pPr>
    </w:lvl>
    <w:lvl w:ilvl="7">
      <w:start w:val="1"/>
      <w:numFmt w:val="lowerLetter"/>
      <w:lvlText w:val="%8)"/>
      <w:lvlJc w:val="left"/>
      <w:pPr>
        <w:ind w:left="3999" w:hanging="420"/>
      </w:pPr>
    </w:lvl>
    <w:lvl w:ilvl="8">
      <w:start w:val="1"/>
      <w:numFmt w:val="lowerRoman"/>
      <w:lvlText w:val="%9."/>
      <w:lvlJc w:val="right"/>
      <w:pPr>
        <w:ind w:left="4419" w:hanging="420"/>
      </w:pPr>
    </w:lvl>
  </w:abstractNum>
  <w:abstractNum w:abstractNumId="6" w15:restartNumberingAfterBreak="0">
    <w:nsid w:val="468E0730"/>
    <w:multiLevelType w:val="hybridMultilevel"/>
    <w:tmpl w:val="37A2AA7E"/>
    <w:lvl w:ilvl="0" w:tplc="C3BEFDD4">
      <w:start w:val="2"/>
      <w:numFmt w:val="japaneseCounting"/>
      <w:lvlText w:val="（%1）"/>
      <w:lvlJc w:val="left"/>
      <w:pPr>
        <w:ind w:left="1720" w:hanging="1080"/>
      </w:pPr>
      <w:rPr>
        <w:rFonts w:cs="Times New Roman"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7" w15:restartNumberingAfterBreak="0">
    <w:nsid w:val="504B1FA3"/>
    <w:multiLevelType w:val="hybridMultilevel"/>
    <w:tmpl w:val="FCF4A082"/>
    <w:lvl w:ilvl="0" w:tplc="EB3E616C">
      <w:start w:val="1"/>
      <w:numFmt w:val="japaneseCounting"/>
      <w:lvlText w:val="%1、"/>
      <w:lvlJc w:val="left"/>
      <w:pPr>
        <w:ind w:left="1140" w:hanging="720"/>
      </w:pPr>
      <w:rPr>
        <w:rFonts w:ascii="黑体" w:eastAsia="黑体" w:hAnsi="黑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537B5EB6"/>
    <w:multiLevelType w:val="hybridMultilevel"/>
    <w:tmpl w:val="7644AD48"/>
    <w:lvl w:ilvl="0" w:tplc="E6E2E7A6">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9" w15:restartNumberingAfterBreak="0">
    <w:nsid w:val="580A42CF"/>
    <w:multiLevelType w:val="hybridMultilevel"/>
    <w:tmpl w:val="9A3097E8"/>
    <w:lvl w:ilvl="0" w:tplc="04090013">
      <w:start w:val="1"/>
      <w:numFmt w:val="chineseCountingThousand"/>
      <w:lvlText w:val="%1、"/>
      <w:lvlJc w:val="left"/>
      <w:pPr>
        <w:ind w:left="1060" w:hanging="420"/>
      </w:p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0" w15:restartNumberingAfterBreak="0">
    <w:nsid w:val="6A092414"/>
    <w:multiLevelType w:val="hybridMultilevel"/>
    <w:tmpl w:val="F41685FC"/>
    <w:lvl w:ilvl="0" w:tplc="3264ABF8">
      <w:start w:val="1"/>
      <w:numFmt w:val="decimal"/>
      <w:suff w:val="nothing"/>
      <w:lvlText w:val="（%1）"/>
      <w:lvlJc w:val="left"/>
      <w:pPr>
        <w:ind w:left="1060" w:hanging="420"/>
      </w:pPr>
      <w:rPr>
        <w:rFonts w:ascii="仿宋_GB2312" w:eastAsia="仿宋_GB2312" w:hAnsi="黑体" w:cstheme="minorBidi" w:hint="eastAsia"/>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11" w15:restartNumberingAfterBreak="0">
    <w:nsid w:val="72D94235"/>
    <w:multiLevelType w:val="hybridMultilevel"/>
    <w:tmpl w:val="39A28644"/>
    <w:lvl w:ilvl="0" w:tplc="2D84A98C">
      <w:start w:val="1"/>
      <w:numFmt w:val="decimal"/>
      <w:lvlText w:val="%1."/>
      <w:lvlJc w:val="center"/>
      <w:pPr>
        <w:ind w:left="1060" w:hanging="420"/>
      </w:pPr>
      <w:rPr>
        <w:rFonts w:asciiTheme="minorHAnsi" w:hAnsiTheme="minorHAnsi" w:hint="default"/>
        <w:snapToGrid/>
        <w:position w:val="0"/>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2" w15:restartNumberingAfterBreak="0">
    <w:nsid w:val="7AB12054"/>
    <w:multiLevelType w:val="hybridMultilevel"/>
    <w:tmpl w:val="C06470B4"/>
    <w:lvl w:ilvl="0" w:tplc="755A6276">
      <w:start w:val="2"/>
      <w:numFmt w:val="japaneseCounting"/>
      <w:lvlText w:val="%1、"/>
      <w:lvlJc w:val="left"/>
      <w:pPr>
        <w:ind w:left="1140" w:hanging="720"/>
      </w:pPr>
      <w:rPr>
        <w:rFonts w:ascii="黑体" w:eastAsia="黑体" w:hAnsi="黑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10"/>
  </w:num>
  <w:num w:numId="3">
    <w:abstractNumId w:val="6"/>
  </w:num>
  <w:num w:numId="4">
    <w:abstractNumId w:val="9"/>
  </w:num>
  <w:num w:numId="5">
    <w:abstractNumId w:val="1"/>
  </w:num>
  <w:num w:numId="6">
    <w:abstractNumId w:val="7"/>
  </w:num>
  <w:num w:numId="7">
    <w:abstractNumId w:val="12"/>
  </w:num>
  <w:num w:numId="8">
    <w:abstractNumId w:val="2"/>
  </w:num>
  <w:num w:numId="9">
    <w:abstractNumId w:val="8"/>
  </w:num>
  <w:num w:numId="10">
    <w:abstractNumId w:val="3"/>
  </w:num>
  <w:num w:numId="11">
    <w:abstractNumId w:val="5"/>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defaultTabStop w:val="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C28"/>
    <w:rsid w:val="00000363"/>
    <w:rsid w:val="00000558"/>
    <w:rsid w:val="00005335"/>
    <w:rsid w:val="0000543F"/>
    <w:rsid w:val="0000547B"/>
    <w:rsid w:val="00011495"/>
    <w:rsid w:val="0001168D"/>
    <w:rsid w:val="00013B2B"/>
    <w:rsid w:val="000142A1"/>
    <w:rsid w:val="000177E0"/>
    <w:rsid w:val="00021521"/>
    <w:rsid w:val="00033070"/>
    <w:rsid w:val="00035196"/>
    <w:rsid w:val="00042036"/>
    <w:rsid w:val="000467E3"/>
    <w:rsid w:val="00046D43"/>
    <w:rsid w:val="00055999"/>
    <w:rsid w:val="000662F0"/>
    <w:rsid w:val="0007604C"/>
    <w:rsid w:val="00085B5E"/>
    <w:rsid w:val="000A68AC"/>
    <w:rsid w:val="000A7380"/>
    <w:rsid w:val="000B2005"/>
    <w:rsid w:val="000B6245"/>
    <w:rsid w:val="000B799E"/>
    <w:rsid w:val="000B7B56"/>
    <w:rsid w:val="000C3153"/>
    <w:rsid w:val="000C4ED7"/>
    <w:rsid w:val="000E4F18"/>
    <w:rsid w:val="000F109F"/>
    <w:rsid w:val="000F1AF7"/>
    <w:rsid w:val="000F69E5"/>
    <w:rsid w:val="0010034E"/>
    <w:rsid w:val="00101578"/>
    <w:rsid w:val="0010275A"/>
    <w:rsid w:val="00102AD8"/>
    <w:rsid w:val="001073D7"/>
    <w:rsid w:val="001132D8"/>
    <w:rsid w:val="00114B3B"/>
    <w:rsid w:val="0011633C"/>
    <w:rsid w:val="001218BC"/>
    <w:rsid w:val="00122CC5"/>
    <w:rsid w:val="00123D2B"/>
    <w:rsid w:val="00134AF4"/>
    <w:rsid w:val="00136CF1"/>
    <w:rsid w:val="00137057"/>
    <w:rsid w:val="00137D7A"/>
    <w:rsid w:val="001459CB"/>
    <w:rsid w:val="00157213"/>
    <w:rsid w:val="00162473"/>
    <w:rsid w:val="001624FA"/>
    <w:rsid w:val="00162CF1"/>
    <w:rsid w:val="00164DBF"/>
    <w:rsid w:val="00170FFB"/>
    <w:rsid w:val="00174236"/>
    <w:rsid w:val="00176AD3"/>
    <w:rsid w:val="00186738"/>
    <w:rsid w:val="001965CC"/>
    <w:rsid w:val="001A3F42"/>
    <w:rsid w:val="001A467E"/>
    <w:rsid w:val="001B40D4"/>
    <w:rsid w:val="001B5B45"/>
    <w:rsid w:val="001C29BB"/>
    <w:rsid w:val="001C6AA9"/>
    <w:rsid w:val="001D4F30"/>
    <w:rsid w:val="001E7F94"/>
    <w:rsid w:val="001F4C37"/>
    <w:rsid w:val="001F5E10"/>
    <w:rsid w:val="001F7CF0"/>
    <w:rsid w:val="002009D5"/>
    <w:rsid w:val="00207016"/>
    <w:rsid w:val="00212E6E"/>
    <w:rsid w:val="00214431"/>
    <w:rsid w:val="00215042"/>
    <w:rsid w:val="00217ECB"/>
    <w:rsid w:val="00221C55"/>
    <w:rsid w:val="00224683"/>
    <w:rsid w:val="002259EC"/>
    <w:rsid w:val="0022694E"/>
    <w:rsid w:val="002310B7"/>
    <w:rsid w:val="002323CE"/>
    <w:rsid w:val="00236A95"/>
    <w:rsid w:val="00242992"/>
    <w:rsid w:val="00252309"/>
    <w:rsid w:val="00252B0F"/>
    <w:rsid w:val="002540CE"/>
    <w:rsid w:val="00260825"/>
    <w:rsid w:val="00263EDF"/>
    <w:rsid w:val="00265DAE"/>
    <w:rsid w:val="00282B5F"/>
    <w:rsid w:val="0028523E"/>
    <w:rsid w:val="00293BAC"/>
    <w:rsid w:val="002961E7"/>
    <w:rsid w:val="00296B19"/>
    <w:rsid w:val="00297EEA"/>
    <w:rsid w:val="002A1C59"/>
    <w:rsid w:val="002A28F5"/>
    <w:rsid w:val="002B4C19"/>
    <w:rsid w:val="002B6775"/>
    <w:rsid w:val="002C05A9"/>
    <w:rsid w:val="002C15B8"/>
    <w:rsid w:val="002C3284"/>
    <w:rsid w:val="002C53A7"/>
    <w:rsid w:val="002C7CBC"/>
    <w:rsid w:val="002D133A"/>
    <w:rsid w:val="002D708B"/>
    <w:rsid w:val="002E0A3B"/>
    <w:rsid w:val="002E397C"/>
    <w:rsid w:val="002E4C5C"/>
    <w:rsid w:val="002E767B"/>
    <w:rsid w:val="002F1F6B"/>
    <w:rsid w:val="002F2B68"/>
    <w:rsid w:val="002F5BB8"/>
    <w:rsid w:val="002F6F3C"/>
    <w:rsid w:val="002F7EFC"/>
    <w:rsid w:val="0031209F"/>
    <w:rsid w:val="00313E40"/>
    <w:rsid w:val="003144E1"/>
    <w:rsid w:val="00315367"/>
    <w:rsid w:val="003217CA"/>
    <w:rsid w:val="00323E66"/>
    <w:rsid w:val="0032419F"/>
    <w:rsid w:val="003318E8"/>
    <w:rsid w:val="00333140"/>
    <w:rsid w:val="00333C40"/>
    <w:rsid w:val="00334D97"/>
    <w:rsid w:val="003368DB"/>
    <w:rsid w:val="00337AC4"/>
    <w:rsid w:val="003429D8"/>
    <w:rsid w:val="00343CD5"/>
    <w:rsid w:val="003475D3"/>
    <w:rsid w:val="0035059A"/>
    <w:rsid w:val="00354DBD"/>
    <w:rsid w:val="003572FB"/>
    <w:rsid w:val="00371A68"/>
    <w:rsid w:val="00372EA0"/>
    <w:rsid w:val="00374209"/>
    <w:rsid w:val="00374930"/>
    <w:rsid w:val="003751DD"/>
    <w:rsid w:val="00383641"/>
    <w:rsid w:val="00384BF8"/>
    <w:rsid w:val="0039012A"/>
    <w:rsid w:val="00393F1F"/>
    <w:rsid w:val="003945A6"/>
    <w:rsid w:val="003A0CDA"/>
    <w:rsid w:val="003A0ED6"/>
    <w:rsid w:val="003A4FB9"/>
    <w:rsid w:val="003A7A3E"/>
    <w:rsid w:val="003B1E7E"/>
    <w:rsid w:val="003B299B"/>
    <w:rsid w:val="003B5F3B"/>
    <w:rsid w:val="003B7EE2"/>
    <w:rsid w:val="003D31F3"/>
    <w:rsid w:val="003D526D"/>
    <w:rsid w:val="003D62C3"/>
    <w:rsid w:val="003D64CF"/>
    <w:rsid w:val="003D6880"/>
    <w:rsid w:val="003E00F8"/>
    <w:rsid w:val="003E0E07"/>
    <w:rsid w:val="003E290F"/>
    <w:rsid w:val="003E3755"/>
    <w:rsid w:val="003E57AC"/>
    <w:rsid w:val="003F1513"/>
    <w:rsid w:val="003F2680"/>
    <w:rsid w:val="003F4FAA"/>
    <w:rsid w:val="003F5C80"/>
    <w:rsid w:val="003F7CE2"/>
    <w:rsid w:val="00411369"/>
    <w:rsid w:val="00415322"/>
    <w:rsid w:val="00416641"/>
    <w:rsid w:val="00420084"/>
    <w:rsid w:val="00421013"/>
    <w:rsid w:val="00423BCB"/>
    <w:rsid w:val="004257B7"/>
    <w:rsid w:val="00436F90"/>
    <w:rsid w:val="00441D12"/>
    <w:rsid w:val="0044226C"/>
    <w:rsid w:val="00445998"/>
    <w:rsid w:val="004475A4"/>
    <w:rsid w:val="004500E7"/>
    <w:rsid w:val="004502E6"/>
    <w:rsid w:val="00470149"/>
    <w:rsid w:val="004706E4"/>
    <w:rsid w:val="004718DF"/>
    <w:rsid w:val="00487B43"/>
    <w:rsid w:val="0049356E"/>
    <w:rsid w:val="00497E38"/>
    <w:rsid w:val="004A43BF"/>
    <w:rsid w:val="004A6A8C"/>
    <w:rsid w:val="004B5DA4"/>
    <w:rsid w:val="004D0710"/>
    <w:rsid w:val="004D07FE"/>
    <w:rsid w:val="004E2A12"/>
    <w:rsid w:val="004E4098"/>
    <w:rsid w:val="004E7725"/>
    <w:rsid w:val="004F53FE"/>
    <w:rsid w:val="00500459"/>
    <w:rsid w:val="00502BC8"/>
    <w:rsid w:val="00507187"/>
    <w:rsid w:val="00513235"/>
    <w:rsid w:val="00514815"/>
    <w:rsid w:val="005166FA"/>
    <w:rsid w:val="00521041"/>
    <w:rsid w:val="00530ECB"/>
    <w:rsid w:val="00532098"/>
    <w:rsid w:val="00544B9A"/>
    <w:rsid w:val="005500A0"/>
    <w:rsid w:val="00557844"/>
    <w:rsid w:val="005579C1"/>
    <w:rsid w:val="00561969"/>
    <w:rsid w:val="005642D9"/>
    <w:rsid w:val="005663B7"/>
    <w:rsid w:val="00570674"/>
    <w:rsid w:val="00573BE3"/>
    <w:rsid w:val="00577910"/>
    <w:rsid w:val="00580E8C"/>
    <w:rsid w:val="00581E95"/>
    <w:rsid w:val="0058526E"/>
    <w:rsid w:val="005940AE"/>
    <w:rsid w:val="00594D74"/>
    <w:rsid w:val="005B0705"/>
    <w:rsid w:val="005B16C6"/>
    <w:rsid w:val="005B43F4"/>
    <w:rsid w:val="005C5946"/>
    <w:rsid w:val="005D78E3"/>
    <w:rsid w:val="005F2019"/>
    <w:rsid w:val="005F79FA"/>
    <w:rsid w:val="00602894"/>
    <w:rsid w:val="00602C75"/>
    <w:rsid w:val="006112F4"/>
    <w:rsid w:val="00611528"/>
    <w:rsid w:val="00622F0D"/>
    <w:rsid w:val="00630F8D"/>
    <w:rsid w:val="00634350"/>
    <w:rsid w:val="00635266"/>
    <w:rsid w:val="006429B7"/>
    <w:rsid w:val="00642DDE"/>
    <w:rsid w:val="00643385"/>
    <w:rsid w:val="00646D97"/>
    <w:rsid w:val="00650766"/>
    <w:rsid w:val="006569A2"/>
    <w:rsid w:val="00657665"/>
    <w:rsid w:val="00660DC3"/>
    <w:rsid w:val="00661E33"/>
    <w:rsid w:val="006654C6"/>
    <w:rsid w:val="00670C3C"/>
    <w:rsid w:val="00673521"/>
    <w:rsid w:val="00680703"/>
    <w:rsid w:val="00680811"/>
    <w:rsid w:val="00684604"/>
    <w:rsid w:val="00696296"/>
    <w:rsid w:val="006973D8"/>
    <w:rsid w:val="006A02BB"/>
    <w:rsid w:val="006A3DA2"/>
    <w:rsid w:val="006A4FF0"/>
    <w:rsid w:val="006B1CF2"/>
    <w:rsid w:val="006B5438"/>
    <w:rsid w:val="006B6C02"/>
    <w:rsid w:val="006B79A1"/>
    <w:rsid w:val="006C1589"/>
    <w:rsid w:val="006C4B14"/>
    <w:rsid w:val="006C4BC3"/>
    <w:rsid w:val="006C54A4"/>
    <w:rsid w:val="006C6B7B"/>
    <w:rsid w:val="006C7B75"/>
    <w:rsid w:val="006D1996"/>
    <w:rsid w:val="006D3047"/>
    <w:rsid w:val="006E4DE0"/>
    <w:rsid w:val="006F676E"/>
    <w:rsid w:val="00700970"/>
    <w:rsid w:val="00701B98"/>
    <w:rsid w:val="00710685"/>
    <w:rsid w:val="00712F64"/>
    <w:rsid w:val="0071385F"/>
    <w:rsid w:val="007138D3"/>
    <w:rsid w:val="007140AB"/>
    <w:rsid w:val="00716F58"/>
    <w:rsid w:val="007203CD"/>
    <w:rsid w:val="007216BD"/>
    <w:rsid w:val="0072249B"/>
    <w:rsid w:val="007273E2"/>
    <w:rsid w:val="00727544"/>
    <w:rsid w:val="00730A28"/>
    <w:rsid w:val="00733211"/>
    <w:rsid w:val="0073377E"/>
    <w:rsid w:val="00737097"/>
    <w:rsid w:val="00762AB8"/>
    <w:rsid w:val="00765639"/>
    <w:rsid w:val="007663BA"/>
    <w:rsid w:val="007727ED"/>
    <w:rsid w:val="0077659C"/>
    <w:rsid w:val="00781EE7"/>
    <w:rsid w:val="007866CF"/>
    <w:rsid w:val="00790ADF"/>
    <w:rsid w:val="007959E4"/>
    <w:rsid w:val="007A1AF1"/>
    <w:rsid w:val="007B0EA0"/>
    <w:rsid w:val="007C765B"/>
    <w:rsid w:val="007D15CE"/>
    <w:rsid w:val="007D2F9B"/>
    <w:rsid w:val="007D7196"/>
    <w:rsid w:val="007E4114"/>
    <w:rsid w:val="007E5F8E"/>
    <w:rsid w:val="007E7B39"/>
    <w:rsid w:val="007F1D52"/>
    <w:rsid w:val="007F5FF0"/>
    <w:rsid w:val="007F6C28"/>
    <w:rsid w:val="007F6FBE"/>
    <w:rsid w:val="00800A63"/>
    <w:rsid w:val="008026B0"/>
    <w:rsid w:val="00802B3B"/>
    <w:rsid w:val="00805615"/>
    <w:rsid w:val="00806B3D"/>
    <w:rsid w:val="00812657"/>
    <w:rsid w:val="00816856"/>
    <w:rsid w:val="00816FA3"/>
    <w:rsid w:val="008205AC"/>
    <w:rsid w:val="00831E66"/>
    <w:rsid w:val="008344FE"/>
    <w:rsid w:val="0084360E"/>
    <w:rsid w:val="0084694F"/>
    <w:rsid w:val="008469DD"/>
    <w:rsid w:val="00847AA4"/>
    <w:rsid w:val="00847BAF"/>
    <w:rsid w:val="00854B6C"/>
    <w:rsid w:val="008614B0"/>
    <w:rsid w:val="00866325"/>
    <w:rsid w:val="00876D76"/>
    <w:rsid w:val="00882754"/>
    <w:rsid w:val="00883672"/>
    <w:rsid w:val="00884724"/>
    <w:rsid w:val="00884DF0"/>
    <w:rsid w:val="00891E8C"/>
    <w:rsid w:val="00893548"/>
    <w:rsid w:val="00894641"/>
    <w:rsid w:val="008972CA"/>
    <w:rsid w:val="008A585E"/>
    <w:rsid w:val="008B0429"/>
    <w:rsid w:val="008B30CC"/>
    <w:rsid w:val="008B3432"/>
    <w:rsid w:val="008B51C9"/>
    <w:rsid w:val="008B6729"/>
    <w:rsid w:val="008C5181"/>
    <w:rsid w:val="008D1233"/>
    <w:rsid w:val="008D16FE"/>
    <w:rsid w:val="008D3A50"/>
    <w:rsid w:val="008D3C08"/>
    <w:rsid w:val="008D773B"/>
    <w:rsid w:val="008E18F8"/>
    <w:rsid w:val="008E1B6B"/>
    <w:rsid w:val="008E1F08"/>
    <w:rsid w:val="008F59AB"/>
    <w:rsid w:val="009109B0"/>
    <w:rsid w:val="0091209E"/>
    <w:rsid w:val="009137E9"/>
    <w:rsid w:val="00915AB1"/>
    <w:rsid w:val="009209A0"/>
    <w:rsid w:val="009238BE"/>
    <w:rsid w:val="00925F6D"/>
    <w:rsid w:val="009308E1"/>
    <w:rsid w:val="00932EF1"/>
    <w:rsid w:val="00946DF5"/>
    <w:rsid w:val="00952ED1"/>
    <w:rsid w:val="00954107"/>
    <w:rsid w:val="0096051A"/>
    <w:rsid w:val="009630DB"/>
    <w:rsid w:val="00963711"/>
    <w:rsid w:val="009648B2"/>
    <w:rsid w:val="00976856"/>
    <w:rsid w:val="00977964"/>
    <w:rsid w:val="0098664B"/>
    <w:rsid w:val="00993C90"/>
    <w:rsid w:val="009A21DC"/>
    <w:rsid w:val="009A3D96"/>
    <w:rsid w:val="009B3A83"/>
    <w:rsid w:val="009B75BB"/>
    <w:rsid w:val="009C2FDD"/>
    <w:rsid w:val="009C341D"/>
    <w:rsid w:val="009D6A2A"/>
    <w:rsid w:val="009E050D"/>
    <w:rsid w:val="009E2147"/>
    <w:rsid w:val="009E469D"/>
    <w:rsid w:val="009F1FD1"/>
    <w:rsid w:val="009F2119"/>
    <w:rsid w:val="009F6574"/>
    <w:rsid w:val="009F7AC2"/>
    <w:rsid w:val="00A00D42"/>
    <w:rsid w:val="00A00F76"/>
    <w:rsid w:val="00A0188D"/>
    <w:rsid w:val="00A07B6A"/>
    <w:rsid w:val="00A16ABF"/>
    <w:rsid w:val="00A17542"/>
    <w:rsid w:val="00A20A5B"/>
    <w:rsid w:val="00A21CE9"/>
    <w:rsid w:val="00A308AA"/>
    <w:rsid w:val="00A41C22"/>
    <w:rsid w:val="00A42396"/>
    <w:rsid w:val="00A546D5"/>
    <w:rsid w:val="00A71D3A"/>
    <w:rsid w:val="00A726D6"/>
    <w:rsid w:val="00A80AB2"/>
    <w:rsid w:val="00A815CD"/>
    <w:rsid w:val="00A817A3"/>
    <w:rsid w:val="00A86D6D"/>
    <w:rsid w:val="00A920CB"/>
    <w:rsid w:val="00A951E9"/>
    <w:rsid w:val="00A95F95"/>
    <w:rsid w:val="00AA0E17"/>
    <w:rsid w:val="00AA1BDA"/>
    <w:rsid w:val="00AA7BB6"/>
    <w:rsid w:val="00AB3231"/>
    <w:rsid w:val="00AC3E94"/>
    <w:rsid w:val="00AC502A"/>
    <w:rsid w:val="00AC65EA"/>
    <w:rsid w:val="00AC6FC4"/>
    <w:rsid w:val="00AD2B21"/>
    <w:rsid w:val="00AD2FDF"/>
    <w:rsid w:val="00AD6268"/>
    <w:rsid w:val="00AE07F4"/>
    <w:rsid w:val="00AE241F"/>
    <w:rsid w:val="00AE2913"/>
    <w:rsid w:val="00AF12BD"/>
    <w:rsid w:val="00AF198E"/>
    <w:rsid w:val="00AF38FB"/>
    <w:rsid w:val="00B011F0"/>
    <w:rsid w:val="00B02FC4"/>
    <w:rsid w:val="00B032BF"/>
    <w:rsid w:val="00B03D48"/>
    <w:rsid w:val="00B06832"/>
    <w:rsid w:val="00B0727F"/>
    <w:rsid w:val="00B114E2"/>
    <w:rsid w:val="00B11EB9"/>
    <w:rsid w:val="00B12E2E"/>
    <w:rsid w:val="00B3131A"/>
    <w:rsid w:val="00B367C2"/>
    <w:rsid w:val="00B42038"/>
    <w:rsid w:val="00B43684"/>
    <w:rsid w:val="00B44279"/>
    <w:rsid w:val="00B46E55"/>
    <w:rsid w:val="00B54FC7"/>
    <w:rsid w:val="00B55F19"/>
    <w:rsid w:val="00B62373"/>
    <w:rsid w:val="00B64F92"/>
    <w:rsid w:val="00B65321"/>
    <w:rsid w:val="00B667BA"/>
    <w:rsid w:val="00B66EE0"/>
    <w:rsid w:val="00B70353"/>
    <w:rsid w:val="00B70ACB"/>
    <w:rsid w:val="00B839B5"/>
    <w:rsid w:val="00B844E1"/>
    <w:rsid w:val="00BA22C0"/>
    <w:rsid w:val="00BA3674"/>
    <w:rsid w:val="00BA407D"/>
    <w:rsid w:val="00BA50AA"/>
    <w:rsid w:val="00BA635E"/>
    <w:rsid w:val="00BC0F4C"/>
    <w:rsid w:val="00BC2B6B"/>
    <w:rsid w:val="00BD13ED"/>
    <w:rsid w:val="00BD5938"/>
    <w:rsid w:val="00BD5C07"/>
    <w:rsid w:val="00BD6580"/>
    <w:rsid w:val="00BE3627"/>
    <w:rsid w:val="00BF0CFD"/>
    <w:rsid w:val="00BF17E4"/>
    <w:rsid w:val="00BF39C7"/>
    <w:rsid w:val="00BF458C"/>
    <w:rsid w:val="00BF54E7"/>
    <w:rsid w:val="00BF72BE"/>
    <w:rsid w:val="00C03E2A"/>
    <w:rsid w:val="00C133D4"/>
    <w:rsid w:val="00C174FA"/>
    <w:rsid w:val="00C31064"/>
    <w:rsid w:val="00C32C5F"/>
    <w:rsid w:val="00C36A0C"/>
    <w:rsid w:val="00C463DA"/>
    <w:rsid w:val="00C4781D"/>
    <w:rsid w:val="00C62970"/>
    <w:rsid w:val="00C63322"/>
    <w:rsid w:val="00C64F52"/>
    <w:rsid w:val="00C65EAD"/>
    <w:rsid w:val="00C76749"/>
    <w:rsid w:val="00C777F4"/>
    <w:rsid w:val="00C9010E"/>
    <w:rsid w:val="00C9115B"/>
    <w:rsid w:val="00C977C7"/>
    <w:rsid w:val="00CA107D"/>
    <w:rsid w:val="00CA1C85"/>
    <w:rsid w:val="00CA6F7E"/>
    <w:rsid w:val="00CB00BE"/>
    <w:rsid w:val="00CC048C"/>
    <w:rsid w:val="00CC2BD2"/>
    <w:rsid w:val="00CC40A6"/>
    <w:rsid w:val="00CC6387"/>
    <w:rsid w:val="00CD2FEC"/>
    <w:rsid w:val="00CD4009"/>
    <w:rsid w:val="00CD5996"/>
    <w:rsid w:val="00CD7FE6"/>
    <w:rsid w:val="00CE1E68"/>
    <w:rsid w:val="00CE6495"/>
    <w:rsid w:val="00CE64ED"/>
    <w:rsid w:val="00CE7275"/>
    <w:rsid w:val="00CF060F"/>
    <w:rsid w:val="00CF1A3B"/>
    <w:rsid w:val="00D004C3"/>
    <w:rsid w:val="00D01C09"/>
    <w:rsid w:val="00D01D62"/>
    <w:rsid w:val="00D12398"/>
    <w:rsid w:val="00D14CFF"/>
    <w:rsid w:val="00D17D75"/>
    <w:rsid w:val="00D220F3"/>
    <w:rsid w:val="00D26690"/>
    <w:rsid w:val="00D26842"/>
    <w:rsid w:val="00D30F45"/>
    <w:rsid w:val="00D330CC"/>
    <w:rsid w:val="00D344A3"/>
    <w:rsid w:val="00D3691F"/>
    <w:rsid w:val="00D424EB"/>
    <w:rsid w:val="00D50A92"/>
    <w:rsid w:val="00D54E9E"/>
    <w:rsid w:val="00D55517"/>
    <w:rsid w:val="00D60A44"/>
    <w:rsid w:val="00D60FA5"/>
    <w:rsid w:val="00D64A94"/>
    <w:rsid w:val="00D703B0"/>
    <w:rsid w:val="00D95CC2"/>
    <w:rsid w:val="00DA165A"/>
    <w:rsid w:val="00DA465A"/>
    <w:rsid w:val="00DA520A"/>
    <w:rsid w:val="00DA71FD"/>
    <w:rsid w:val="00DB1E36"/>
    <w:rsid w:val="00DB5C1E"/>
    <w:rsid w:val="00DB7E05"/>
    <w:rsid w:val="00DC4D4E"/>
    <w:rsid w:val="00DE1B79"/>
    <w:rsid w:val="00DE35F0"/>
    <w:rsid w:val="00DE47DE"/>
    <w:rsid w:val="00DE67DA"/>
    <w:rsid w:val="00DE6A88"/>
    <w:rsid w:val="00DF27F9"/>
    <w:rsid w:val="00E00A22"/>
    <w:rsid w:val="00E0399D"/>
    <w:rsid w:val="00E149B3"/>
    <w:rsid w:val="00E177F7"/>
    <w:rsid w:val="00E17994"/>
    <w:rsid w:val="00E21000"/>
    <w:rsid w:val="00E21FD4"/>
    <w:rsid w:val="00E27921"/>
    <w:rsid w:val="00E301DE"/>
    <w:rsid w:val="00E3200E"/>
    <w:rsid w:val="00E328BC"/>
    <w:rsid w:val="00E32CDB"/>
    <w:rsid w:val="00E34D17"/>
    <w:rsid w:val="00E40355"/>
    <w:rsid w:val="00E41E0E"/>
    <w:rsid w:val="00E4216B"/>
    <w:rsid w:val="00E44312"/>
    <w:rsid w:val="00E44C5D"/>
    <w:rsid w:val="00E46174"/>
    <w:rsid w:val="00E528E5"/>
    <w:rsid w:val="00E600F5"/>
    <w:rsid w:val="00E60564"/>
    <w:rsid w:val="00E6080A"/>
    <w:rsid w:val="00E62C70"/>
    <w:rsid w:val="00E62D30"/>
    <w:rsid w:val="00E649C2"/>
    <w:rsid w:val="00E64A26"/>
    <w:rsid w:val="00E71C19"/>
    <w:rsid w:val="00E8459E"/>
    <w:rsid w:val="00E926B1"/>
    <w:rsid w:val="00E93F93"/>
    <w:rsid w:val="00EA3331"/>
    <w:rsid w:val="00EA49FC"/>
    <w:rsid w:val="00EA6FC3"/>
    <w:rsid w:val="00EB0AF0"/>
    <w:rsid w:val="00EB2710"/>
    <w:rsid w:val="00EB4298"/>
    <w:rsid w:val="00EC0D35"/>
    <w:rsid w:val="00EC13B9"/>
    <w:rsid w:val="00EC1B47"/>
    <w:rsid w:val="00EC5116"/>
    <w:rsid w:val="00EC57A8"/>
    <w:rsid w:val="00EC79E0"/>
    <w:rsid w:val="00ED42D1"/>
    <w:rsid w:val="00ED763C"/>
    <w:rsid w:val="00ED7FF6"/>
    <w:rsid w:val="00EE6819"/>
    <w:rsid w:val="00EF1E28"/>
    <w:rsid w:val="00EF5657"/>
    <w:rsid w:val="00F011B0"/>
    <w:rsid w:val="00F07AE9"/>
    <w:rsid w:val="00F10566"/>
    <w:rsid w:val="00F1480C"/>
    <w:rsid w:val="00F155D2"/>
    <w:rsid w:val="00F221AC"/>
    <w:rsid w:val="00F319E1"/>
    <w:rsid w:val="00F31F58"/>
    <w:rsid w:val="00F35CBD"/>
    <w:rsid w:val="00F67E73"/>
    <w:rsid w:val="00F719C0"/>
    <w:rsid w:val="00F8222B"/>
    <w:rsid w:val="00F83016"/>
    <w:rsid w:val="00F90342"/>
    <w:rsid w:val="00F9185B"/>
    <w:rsid w:val="00F9311A"/>
    <w:rsid w:val="00F959F5"/>
    <w:rsid w:val="00FA17E7"/>
    <w:rsid w:val="00FB11E4"/>
    <w:rsid w:val="00FC065F"/>
    <w:rsid w:val="00FC2459"/>
    <w:rsid w:val="00FC6987"/>
    <w:rsid w:val="00FD586B"/>
    <w:rsid w:val="00FE7334"/>
    <w:rsid w:val="00FF1129"/>
    <w:rsid w:val="00FF2B4B"/>
    <w:rsid w:val="00FF52B3"/>
    <w:rsid w:val="00FF5E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7C38C4"/>
  <w15:docId w15:val="{B0ED798E-1475-44A0-8446-80A09FF42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290F"/>
    <w:pPr>
      <w:spacing w:line="580" w:lineRule="exact"/>
      <w:ind w:firstLineChars="200" w:firstLine="20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E290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E290F"/>
    <w:rPr>
      <w:sz w:val="18"/>
      <w:szCs w:val="18"/>
    </w:rPr>
  </w:style>
  <w:style w:type="paragraph" w:styleId="a4">
    <w:name w:val="footer"/>
    <w:basedOn w:val="a"/>
    <w:link w:val="Char0"/>
    <w:uiPriority w:val="99"/>
    <w:unhideWhenUsed/>
    <w:rsid w:val="003E290F"/>
    <w:pPr>
      <w:tabs>
        <w:tab w:val="center" w:pos="4153"/>
        <w:tab w:val="right" w:pos="8306"/>
      </w:tabs>
      <w:snapToGrid w:val="0"/>
      <w:jc w:val="left"/>
    </w:pPr>
    <w:rPr>
      <w:sz w:val="18"/>
      <w:szCs w:val="18"/>
    </w:rPr>
  </w:style>
  <w:style w:type="character" w:customStyle="1" w:styleId="Char0">
    <w:name w:val="页脚 Char"/>
    <w:basedOn w:val="a0"/>
    <w:link w:val="a4"/>
    <w:uiPriority w:val="99"/>
    <w:rsid w:val="003E290F"/>
    <w:rPr>
      <w:sz w:val="18"/>
      <w:szCs w:val="18"/>
    </w:rPr>
  </w:style>
  <w:style w:type="paragraph" w:styleId="a5">
    <w:name w:val="List Paragraph"/>
    <w:basedOn w:val="a"/>
    <w:uiPriority w:val="34"/>
    <w:qFormat/>
    <w:rsid w:val="003E290F"/>
    <w:pPr>
      <w:ind w:firstLine="420"/>
    </w:pPr>
  </w:style>
  <w:style w:type="paragraph" w:styleId="a6">
    <w:name w:val="Balloon Text"/>
    <w:basedOn w:val="a"/>
    <w:link w:val="Char1"/>
    <w:uiPriority w:val="99"/>
    <w:semiHidden/>
    <w:unhideWhenUsed/>
    <w:rsid w:val="00AA1BDA"/>
    <w:pPr>
      <w:spacing w:line="240" w:lineRule="auto"/>
    </w:pPr>
    <w:rPr>
      <w:sz w:val="18"/>
      <w:szCs w:val="18"/>
    </w:rPr>
  </w:style>
  <w:style w:type="character" w:customStyle="1" w:styleId="Char1">
    <w:name w:val="批注框文本 Char"/>
    <w:basedOn w:val="a0"/>
    <w:link w:val="a6"/>
    <w:uiPriority w:val="99"/>
    <w:semiHidden/>
    <w:rsid w:val="00AA1BDA"/>
    <w:rPr>
      <w:sz w:val="18"/>
      <w:szCs w:val="18"/>
    </w:rPr>
  </w:style>
  <w:style w:type="paragraph" w:styleId="a7">
    <w:name w:val="Normal (Web)"/>
    <w:basedOn w:val="a"/>
    <w:uiPriority w:val="99"/>
    <w:semiHidden/>
    <w:unhideWhenUsed/>
    <w:rsid w:val="00602894"/>
    <w:pPr>
      <w:spacing w:before="100" w:beforeAutospacing="1" w:after="100" w:afterAutospacing="1" w:line="240" w:lineRule="auto"/>
      <w:ind w:firstLineChars="0" w:firstLine="0"/>
      <w:jc w:val="left"/>
    </w:pPr>
    <w:rPr>
      <w:rFonts w:ascii="宋体" w:eastAsia="宋体" w:hAnsi="宋体" w:cs="宋体"/>
      <w:kern w:val="0"/>
      <w:sz w:val="24"/>
      <w:szCs w:val="24"/>
    </w:rPr>
  </w:style>
  <w:style w:type="character" w:styleId="a8">
    <w:name w:val="annotation reference"/>
    <w:basedOn w:val="a0"/>
    <w:uiPriority w:val="99"/>
    <w:semiHidden/>
    <w:unhideWhenUsed/>
    <w:rsid w:val="00CD2FEC"/>
    <w:rPr>
      <w:sz w:val="21"/>
      <w:szCs w:val="21"/>
    </w:rPr>
  </w:style>
  <w:style w:type="paragraph" w:styleId="a9">
    <w:name w:val="annotation text"/>
    <w:basedOn w:val="a"/>
    <w:link w:val="Char2"/>
    <w:uiPriority w:val="99"/>
    <w:semiHidden/>
    <w:unhideWhenUsed/>
    <w:rsid w:val="00CD2FEC"/>
    <w:pPr>
      <w:jc w:val="left"/>
    </w:pPr>
  </w:style>
  <w:style w:type="character" w:customStyle="1" w:styleId="Char2">
    <w:name w:val="批注文字 Char"/>
    <w:basedOn w:val="a0"/>
    <w:link w:val="a9"/>
    <w:uiPriority w:val="99"/>
    <w:semiHidden/>
    <w:rsid w:val="00CD2FEC"/>
  </w:style>
  <w:style w:type="paragraph" w:styleId="aa">
    <w:name w:val="annotation subject"/>
    <w:basedOn w:val="a9"/>
    <w:next w:val="a9"/>
    <w:link w:val="Char3"/>
    <w:uiPriority w:val="99"/>
    <w:semiHidden/>
    <w:unhideWhenUsed/>
    <w:rsid w:val="00CD2FEC"/>
    <w:rPr>
      <w:b/>
      <w:bCs/>
    </w:rPr>
  </w:style>
  <w:style w:type="character" w:customStyle="1" w:styleId="Char3">
    <w:name w:val="批注主题 Char"/>
    <w:basedOn w:val="Char2"/>
    <w:link w:val="aa"/>
    <w:uiPriority w:val="99"/>
    <w:semiHidden/>
    <w:rsid w:val="00CD2FEC"/>
    <w:rPr>
      <w:b/>
      <w:bCs/>
    </w:rPr>
  </w:style>
  <w:style w:type="paragraph" w:styleId="1">
    <w:name w:val="toc 1"/>
    <w:basedOn w:val="a"/>
    <w:next w:val="a"/>
    <w:autoRedefine/>
    <w:uiPriority w:val="39"/>
    <w:unhideWhenUsed/>
    <w:qFormat/>
    <w:rsid w:val="008972CA"/>
    <w:pPr>
      <w:tabs>
        <w:tab w:val="left" w:pos="1260"/>
        <w:tab w:val="right" w:leader="dot" w:pos="8834"/>
      </w:tabs>
      <w:ind w:firstLineChars="0" w:firstLine="0"/>
    </w:pPr>
  </w:style>
  <w:style w:type="paragraph" w:styleId="2">
    <w:name w:val="toc 2"/>
    <w:basedOn w:val="a"/>
    <w:next w:val="a"/>
    <w:autoRedefine/>
    <w:uiPriority w:val="39"/>
    <w:unhideWhenUsed/>
    <w:rsid w:val="00670C3C"/>
    <w:pPr>
      <w:tabs>
        <w:tab w:val="right" w:leader="dot" w:pos="8834"/>
      </w:tabs>
      <w:ind w:firstLine="420"/>
    </w:pPr>
  </w:style>
  <w:style w:type="character" w:styleId="ab">
    <w:name w:val="Hyperlink"/>
    <w:basedOn w:val="a0"/>
    <w:uiPriority w:val="99"/>
    <w:unhideWhenUsed/>
    <w:rsid w:val="00670C3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513700">
      <w:bodyDiv w:val="1"/>
      <w:marLeft w:val="0"/>
      <w:marRight w:val="0"/>
      <w:marTop w:val="0"/>
      <w:marBottom w:val="0"/>
      <w:divBdr>
        <w:top w:val="none" w:sz="0" w:space="0" w:color="auto"/>
        <w:left w:val="none" w:sz="0" w:space="0" w:color="auto"/>
        <w:bottom w:val="none" w:sz="0" w:space="0" w:color="auto"/>
        <w:right w:val="none" w:sz="0" w:space="0" w:color="auto"/>
      </w:divBdr>
    </w:div>
    <w:div w:id="343484773">
      <w:bodyDiv w:val="1"/>
      <w:marLeft w:val="0"/>
      <w:marRight w:val="0"/>
      <w:marTop w:val="0"/>
      <w:marBottom w:val="0"/>
      <w:divBdr>
        <w:top w:val="none" w:sz="0" w:space="0" w:color="auto"/>
        <w:left w:val="none" w:sz="0" w:space="0" w:color="auto"/>
        <w:bottom w:val="none" w:sz="0" w:space="0" w:color="auto"/>
        <w:right w:val="none" w:sz="0" w:space="0" w:color="auto"/>
      </w:divBdr>
    </w:div>
    <w:div w:id="593512294">
      <w:bodyDiv w:val="1"/>
      <w:marLeft w:val="0"/>
      <w:marRight w:val="0"/>
      <w:marTop w:val="0"/>
      <w:marBottom w:val="0"/>
      <w:divBdr>
        <w:top w:val="none" w:sz="0" w:space="0" w:color="auto"/>
        <w:left w:val="none" w:sz="0" w:space="0" w:color="auto"/>
        <w:bottom w:val="none" w:sz="0" w:space="0" w:color="auto"/>
        <w:right w:val="none" w:sz="0" w:space="0" w:color="auto"/>
      </w:divBdr>
    </w:div>
    <w:div w:id="809441377">
      <w:bodyDiv w:val="1"/>
      <w:marLeft w:val="0"/>
      <w:marRight w:val="0"/>
      <w:marTop w:val="0"/>
      <w:marBottom w:val="0"/>
      <w:divBdr>
        <w:top w:val="none" w:sz="0" w:space="0" w:color="auto"/>
        <w:left w:val="none" w:sz="0" w:space="0" w:color="auto"/>
        <w:bottom w:val="none" w:sz="0" w:space="0" w:color="auto"/>
        <w:right w:val="none" w:sz="0" w:space="0" w:color="auto"/>
      </w:divBdr>
    </w:div>
    <w:div w:id="944456243">
      <w:bodyDiv w:val="1"/>
      <w:marLeft w:val="0"/>
      <w:marRight w:val="0"/>
      <w:marTop w:val="0"/>
      <w:marBottom w:val="0"/>
      <w:divBdr>
        <w:top w:val="none" w:sz="0" w:space="0" w:color="auto"/>
        <w:left w:val="none" w:sz="0" w:space="0" w:color="auto"/>
        <w:bottom w:val="none" w:sz="0" w:space="0" w:color="auto"/>
        <w:right w:val="none" w:sz="0" w:space="0" w:color="auto"/>
      </w:divBdr>
    </w:div>
    <w:div w:id="986739581">
      <w:bodyDiv w:val="1"/>
      <w:marLeft w:val="0"/>
      <w:marRight w:val="0"/>
      <w:marTop w:val="0"/>
      <w:marBottom w:val="0"/>
      <w:divBdr>
        <w:top w:val="none" w:sz="0" w:space="0" w:color="auto"/>
        <w:left w:val="none" w:sz="0" w:space="0" w:color="auto"/>
        <w:bottom w:val="none" w:sz="0" w:space="0" w:color="auto"/>
        <w:right w:val="none" w:sz="0" w:space="0" w:color="auto"/>
      </w:divBdr>
    </w:div>
    <w:div w:id="1181973423">
      <w:bodyDiv w:val="1"/>
      <w:marLeft w:val="0"/>
      <w:marRight w:val="0"/>
      <w:marTop w:val="0"/>
      <w:marBottom w:val="0"/>
      <w:divBdr>
        <w:top w:val="none" w:sz="0" w:space="0" w:color="auto"/>
        <w:left w:val="none" w:sz="0" w:space="0" w:color="auto"/>
        <w:bottom w:val="none" w:sz="0" w:space="0" w:color="auto"/>
        <w:right w:val="none" w:sz="0" w:space="0" w:color="auto"/>
      </w:divBdr>
    </w:div>
    <w:div w:id="1210922465">
      <w:bodyDiv w:val="1"/>
      <w:marLeft w:val="0"/>
      <w:marRight w:val="0"/>
      <w:marTop w:val="0"/>
      <w:marBottom w:val="0"/>
      <w:divBdr>
        <w:top w:val="none" w:sz="0" w:space="0" w:color="auto"/>
        <w:left w:val="none" w:sz="0" w:space="0" w:color="auto"/>
        <w:bottom w:val="none" w:sz="0" w:space="0" w:color="auto"/>
        <w:right w:val="none" w:sz="0" w:space="0" w:color="auto"/>
      </w:divBdr>
    </w:div>
    <w:div w:id="1351906774">
      <w:bodyDiv w:val="1"/>
      <w:marLeft w:val="0"/>
      <w:marRight w:val="0"/>
      <w:marTop w:val="0"/>
      <w:marBottom w:val="0"/>
      <w:divBdr>
        <w:top w:val="none" w:sz="0" w:space="0" w:color="auto"/>
        <w:left w:val="none" w:sz="0" w:space="0" w:color="auto"/>
        <w:bottom w:val="none" w:sz="0" w:space="0" w:color="auto"/>
        <w:right w:val="none" w:sz="0" w:space="0" w:color="auto"/>
      </w:divBdr>
    </w:div>
    <w:div w:id="1683121972">
      <w:bodyDiv w:val="1"/>
      <w:marLeft w:val="0"/>
      <w:marRight w:val="0"/>
      <w:marTop w:val="0"/>
      <w:marBottom w:val="0"/>
      <w:divBdr>
        <w:top w:val="none" w:sz="0" w:space="0" w:color="auto"/>
        <w:left w:val="none" w:sz="0" w:space="0" w:color="auto"/>
        <w:bottom w:val="none" w:sz="0" w:space="0" w:color="auto"/>
        <w:right w:val="none" w:sz="0" w:space="0" w:color="auto"/>
      </w:divBdr>
    </w:div>
    <w:div w:id="1689409154">
      <w:bodyDiv w:val="1"/>
      <w:marLeft w:val="0"/>
      <w:marRight w:val="0"/>
      <w:marTop w:val="0"/>
      <w:marBottom w:val="0"/>
      <w:divBdr>
        <w:top w:val="none" w:sz="0" w:space="0" w:color="auto"/>
        <w:left w:val="none" w:sz="0" w:space="0" w:color="auto"/>
        <w:bottom w:val="none" w:sz="0" w:space="0" w:color="auto"/>
        <w:right w:val="none" w:sz="0" w:space="0" w:color="auto"/>
      </w:divBdr>
    </w:div>
    <w:div w:id="1742603022">
      <w:bodyDiv w:val="1"/>
      <w:marLeft w:val="0"/>
      <w:marRight w:val="0"/>
      <w:marTop w:val="0"/>
      <w:marBottom w:val="0"/>
      <w:divBdr>
        <w:top w:val="none" w:sz="0" w:space="0" w:color="auto"/>
        <w:left w:val="none" w:sz="0" w:space="0" w:color="auto"/>
        <w:bottom w:val="none" w:sz="0" w:space="0" w:color="auto"/>
        <w:right w:val="none" w:sz="0" w:space="0" w:color="auto"/>
      </w:divBdr>
    </w:div>
    <w:div w:id="2028209917">
      <w:bodyDiv w:val="1"/>
      <w:marLeft w:val="0"/>
      <w:marRight w:val="0"/>
      <w:marTop w:val="0"/>
      <w:marBottom w:val="0"/>
      <w:divBdr>
        <w:top w:val="none" w:sz="0" w:space="0" w:color="auto"/>
        <w:left w:val="none" w:sz="0" w:space="0" w:color="auto"/>
        <w:bottom w:val="none" w:sz="0" w:space="0" w:color="auto"/>
        <w:right w:val="none" w:sz="0" w:space="0" w:color="auto"/>
      </w:divBdr>
    </w:div>
    <w:div w:id="2109346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84D772-C7A3-47A9-B627-BC813927F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21</Pages>
  <Words>1019</Words>
  <Characters>5812</Characters>
  <Application>Microsoft Office Word</Application>
  <DocSecurity>0</DocSecurity>
  <Lines>48</Lines>
  <Paragraphs>13</Paragraphs>
  <ScaleCrop>false</ScaleCrop>
  <Company/>
  <LinksUpToDate>false</LinksUpToDate>
  <CharactersWithSpaces>6818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唐罡</dc:creator>
  <cp:lastModifiedBy>腰正君</cp:lastModifiedBy>
  <cp:revision>24</cp:revision>
  <cp:lastPrinted>2020-09-11T02:36:00Z</cp:lastPrinted>
  <dcterms:created xsi:type="dcterms:W3CDTF">2020-09-10T03:30:00Z</dcterms:created>
  <dcterms:modified xsi:type="dcterms:W3CDTF">2020-09-11T09:03:00Z</dcterms:modified>
</cp:coreProperties>
</file>